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8F768" w14:textId="77777777" w:rsidR="00310A6C" w:rsidRDefault="00310A6C" w:rsidP="001C291F">
      <w:pPr>
        <w:tabs>
          <w:tab w:val="left" w:pos="10065"/>
        </w:tabs>
        <w:ind w:right="-285"/>
      </w:pPr>
    </w:p>
    <w:p w14:paraId="5D381B1C" w14:textId="77777777" w:rsidR="00443C39" w:rsidRDefault="00443C39" w:rsidP="00443C39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4C74E234" w14:textId="3D61D56A" w:rsidR="00443C39" w:rsidRDefault="00801782" w:rsidP="00443C39">
      <w:pPr>
        <w:framePr w:w="2019" w:h="430" w:hSpace="181" w:wrap="notBeside" w:vAnchor="text" w:hAnchor="page" w:x="9081" w:y="-550"/>
        <w:shd w:val="solid" w:color="FFFFFF" w:fill="FFFFFF"/>
      </w:pPr>
      <w:r>
        <w:t>24 February 2021</w:t>
      </w:r>
    </w:p>
    <w:p w14:paraId="73EA6EBB" w14:textId="40EFA978" w:rsidR="005F16F6" w:rsidRDefault="00BC3B7D" w:rsidP="00E95A71">
      <w:pPr>
        <w:ind w:right="-285"/>
        <w:jc w:val="center"/>
        <w:rPr>
          <w:u w:val="single"/>
        </w:rPr>
      </w:pPr>
      <w:r>
        <w:rPr>
          <w:u w:val="single"/>
        </w:rPr>
        <w:t xml:space="preserve">PALMER v </w:t>
      </w:r>
      <w:r w:rsidR="004072A8">
        <w:rPr>
          <w:u w:val="single"/>
        </w:rPr>
        <w:t xml:space="preserve">THE STATE OF </w:t>
      </w:r>
      <w:r>
        <w:rPr>
          <w:u w:val="single"/>
        </w:rPr>
        <w:t>WESTERN AUSTRALIA</w:t>
      </w:r>
    </w:p>
    <w:p w14:paraId="03A6EE21" w14:textId="2BA77172" w:rsidR="00310A6C" w:rsidRPr="005F16F6" w:rsidRDefault="00E95A71" w:rsidP="00E95A71">
      <w:pPr>
        <w:ind w:right="-285"/>
        <w:jc w:val="center"/>
      </w:pPr>
      <w:r w:rsidRPr="005F16F6">
        <w:t>[20</w:t>
      </w:r>
      <w:r w:rsidR="008150FF">
        <w:t>21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="00951D3B">
        <w:t xml:space="preserve"> </w:t>
      </w:r>
      <w:bookmarkStart w:id="0" w:name="_GoBack"/>
      <w:r w:rsidR="00951D3B">
        <w:t>5</w:t>
      </w:r>
    </w:p>
    <w:bookmarkEnd w:id="0"/>
    <w:p w14:paraId="6985EA5D" w14:textId="77777777" w:rsidR="000474B9" w:rsidRPr="00873C60" w:rsidRDefault="000474B9" w:rsidP="00873C60">
      <w:pPr>
        <w:ind w:right="-285"/>
        <w:jc w:val="center"/>
      </w:pPr>
    </w:p>
    <w:p w14:paraId="22CA428D" w14:textId="54D63E4A" w:rsidR="00B963CB" w:rsidRDefault="004C7879" w:rsidP="00274D6B">
      <w:pPr>
        <w:spacing w:after="240" w:line="276" w:lineRule="auto"/>
        <w:ind w:right="-285"/>
      </w:pPr>
      <w:r>
        <w:t>On 6 November 2020 the High Court answered question</w:t>
      </w:r>
      <w:r w:rsidR="00F760E8">
        <w:t>s</w:t>
      </w:r>
      <w:r>
        <w:t xml:space="preserve"> referred to it in a special case concerning </w:t>
      </w:r>
      <w:r w:rsidR="00AF4FAA">
        <w:t>whether</w:t>
      </w:r>
      <w:r>
        <w:t xml:space="preserve"> the </w:t>
      </w:r>
      <w:r w:rsidR="00E41B11">
        <w:rPr>
          <w:i/>
        </w:rPr>
        <w:t xml:space="preserve">Quarantine (Closing the Border) Directions </w:t>
      </w:r>
      <w:r w:rsidR="00E41B11">
        <w:t>(WA) ("the Directions")</w:t>
      </w:r>
      <w:r w:rsidR="00AF4FAA">
        <w:t xml:space="preserve"> </w:t>
      </w:r>
      <w:r w:rsidR="002835E2">
        <w:t xml:space="preserve">and/or the authorising </w:t>
      </w:r>
      <w:r w:rsidR="002835E2">
        <w:rPr>
          <w:i/>
        </w:rPr>
        <w:t xml:space="preserve">Emergency Management Act 2005 </w:t>
      </w:r>
      <w:r w:rsidR="002835E2">
        <w:t xml:space="preserve">(WA) </w:t>
      </w:r>
      <w:r w:rsidR="00233EF5">
        <w:t xml:space="preserve">("the Act") </w:t>
      </w:r>
      <w:r w:rsidR="00AF4FAA">
        <w:t>w</w:t>
      </w:r>
      <w:r w:rsidR="00726A84">
        <w:t>ere</w:t>
      </w:r>
      <w:r w:rsidR="00AF4FAA">
        <w:t xml:space="preserve"> invalid</w:t>
      </w:r>
      <w:r w:rsidR="002C09E0">
        <w:t xml:space="preserve"> (in whole or in part)</w:t>
      </w:r>
      <w:r w:rsidR="00AF4FAA">
        <w:t xml:space="preserve"> for impermissibly infringing s 92 of the </w:t>
      </w:r>
      <w:r w:rsidR="00AF4FAA">
        <w:rPr>
          <w:i/>
        </w:rPr>
        <w:t>Constitution</w:t>
      </w:r>
      <w:r w:rsidR="00E41B11">
        <w:t>.</w:t>
      </w:r>
      <w:r>
        <w:t xml:space="preserve"> </w:t>
      </w:r>
      <w:r w:rsidR="0049652D">
        <w:t>Today the Court published its reasons</w:t>
      </w:r>
      <w:r w:rsidR="002E125A">
        <w:t xml:space="preserve"> for </w:t>
      </w:r>
      <w:r w:rsidR="00937B0D">
        <w:t>joining in th</w:t>
      </w:r>
      <w:r w:rsidR="00470EE2">
        <w:t>os</w:t>
      </w:r>
      <w:r w:rsidR="00937B0D">
        <w:t>e answers</w:t>
      </w:r>
      <w:r w:rsidR="0049652D">
        <w:t>.</w:t>
      </w:r>
    </w:p>
    <w:p w14:paraId="66D98903" w14:textId="178B8626" w:rsidR="00B963CB" w:rsidRDefault="00B963CB" w:rsidP="00B963CB">
      <w:pPr>
        <w:spacing w:after="240" w:line="276" w:lineRule="auto"/>
        <w:ind w:right="-285"/>
      </w:pPr>
      <w:r>
        <w:t xml:space="preserve">On 15 March 2020 the Minister for Emergency Services </w:t>
      </w:r>
      <w:r w:rsidR="00E0210E">
        <w:t>for</w:t>
      </w:r>
      <w:r>
        <w:t xml:space="preserve"> Western Australia declared a state of emergency </w:t>
      </w:r>
      <w:r w:rsidR="00F362F3">
        <w:t>in</w:t>
      </w:r>
      <w:r>
        <w:t xml:space="preserve"> Western Australia in respect of the COVID-19 pandemic. Section 56 of the Act empowered the Minister to declare a state of emergency </w:t>
      </w:r>
      <w:r w:rsidR="00D03307">
        <w:t>provided</w:t>
      </w:r>
      <w:r>
        <w:t xml:space="preserve">, among other things, they were satisfied of the occurrence of an emergency and </w:t>
      </w:r>
      <w:r w:rsidR="00491FB3">
        <w:t xml:space="preserve">that </w:t>
      </w:r>
      <w:r>
        <w:t xml:space="preserve">extraordinary measures </w:t>
      </w:r>
      <w:r w:rsidR="00491FB3">
        <w:t xml:space="preserve">were required </w:t>
      </w:r>
      <w:r>
        <w:t>to prevent or minimise "loss of life, prejudice to the safety, or harm to the health, of persons". Section 67</w:t>
      </w:r>
      <w:r w:rsidR="00502647">
        <w:t> </w:t>
      </w:r>
      <w:r>
        <w:t>relevantly empowered an authorised officer, "</w:t>
      </w:r>
      <w:r w:rsidR="00406DDC">
        <w:t>[f]</w:t>
      </w:r>
      <w:r>
        <w:t xml:space="preserve">or the purpose of emergency management" during a state of emergency, to direct or prohibit the movement of persons into an emergency area. The Directions, issued by the State Emergency Coordinator, took effect from 5 April 2020. Pursuant to paras 4 and 5, they prohibited entry of persons into Western Australia unless they were the subject of exemption. </w:t>
      </w:r>
    </w:p>
    <w:p w14:paraId="10B42FFA" w14:textId="55094203" w:rsidR="002E125A" w:rsidRDefault="00B92776" w:rsidP="003E0293">
      <w:pPr>
        <w:spacing w:after="240" w:line="276" w:lineRule="auto"/>
        <w:ind w:right="-285"/>
      </w:pPr>
      <w:r>
        <w:t>In proceedings commenced on</w:t>
      </w:r>
      <w:r w:rsidR="00C01C16">
        <w:t xml:space="preserve"> 25 May 2020 </w:t>
      </w:r>
      <w:r>
        <w:t xml:space="preserve">in the original jurisdiction of the High Court, </w:t>
      </w:r>
      <w:r w:rsidR="00C01C16">
        <w:t xml:space="preserve">the plaintiffs </w:t>
      </w:r>
      <w:r>
        <w:t>sought</w:t>
      </w:r>
      <w:r w:rsidR="00C01C16">
        <w:t xml:space="preserve"> a declaration that the Act </w:t>
      </w:r>
      <w:r w:rsidR="002D798C">
        <w:t>and/or the Directions were invalid</w:t>
      </w:r>
      <w:r w:rsidR="00731A45">
        <w:t>,</w:t>
      </w:r>
      <w:r w:rsidR="00630BEC">
        <w:t xml:space="preserve"> </w:t>
      </w:r>
      <w:r w:rsidR="00731A45">
        <w:t>either wholly or in part,</w:t>
      </w:r>
      <w:r w:rsidR="00AB6AD1">
        <w:t xml:space="preserve"> </w:t>
      </w:r>
      <w:r w:rsidR="002D798C">
        <w:t xml:space="preserve">by reason of s 92 of the </w:t>
      </w:r>
      <w:r w:rsidR="002D798C">
        <w:rPr>
          <w:i/>
        </w:rPr>
        <w:t>Constitution</w:t>
      </w:r>
      <w:r w:rsidR="002D798C">
        <w:t xml:space="preserve">. </w:t>
      </w:r>
      <w:r w:rsidR="00FB292D">
        <w:t xml:space="preserve">Section 92 relevantly provides that "trade, commerce, and intercourse among the States ... shall be absolutely free". </w:t>
      </w:r>
      <w:r w:rsidR="00CE5F47">
        <w:t>The plaintiffs claimed that the Directions imposed an effective burden on the freedom of in</w:t>
      </w:r>
      <w:r w:rsidR="000134D7">
        <w:t>tercourse by prohibiting cross-border movement, or alternatively that the</w:t>
      </w:r>
      <w:r w:rsidR="00361BB4">
        <w:t xml:space="preserve"> Directions</w:t>
      </w:r>
      <w:r w:rsidR="009C3031">
        <w:t xml:space="preserve"> imposed an effective discriminatory burden with protectionist effect and</w:t>
      </w:r>
      <w:r w:rsidR="00B83C89">
        <w:t>,</w:t>
      </w:r>
      <w:r w:rsidR="009C3031">
        <w:t xml:space="preserve"> as a consequence</w:t>
      </w:r>
      <w:r w:rsidR="00B83C89">
        <w:t>,</w:t>
      </w:r>
      <w:r w:rsidR="009C3031">
        <w:t xml:space="preserve"> contravened the freedom of trade and commerce</w:t>
      </w:r>
      <w:r w:rsidR="00315A84">
        <w:t xml:space="preserve">. </w:t>
      </w:r>
      <w:r w:rsidR="003E0293">
        <w:t xml:space="preserve">On 6 November 2020, the High Court answered the principal question </w:t>
      </w:r>
      <w:r w:rsidR="00923A30">
        <w:t>stated for its opinion</w:t>
      </w:r>
      <w:r w:rsidR="002E125A">
        <w:t xml:space="preserve"> </w:t>
      </w:r>
      <w:r w:rsidR="00D358E7">
        <w:t xml:space="preserve">to </w:t>
      </w:r>
      <w:r w:rsidR="003E0293">
        <w:t xml:space="preserve">the effect that ss 56 and 67 of the Act in their application to an emergency constituted by the occurrence of a hazard in the nature of a plague or </w:t>
      </w:r>
      <w:r w:rsidR="003E0293" w:rsidRPr="005C407F">
        <w:t>epidemic complied with each limb of s 92</w:t>
      </w:r>
      <w:r w:rsidR="003E0293">
        <w:t xml:space="preserve">, that the exercise of the power to make paras 4 and 5 of the Directions did not raise a constitutional question, and that as no issue about the authorisation of the Directions by the statutory provisions was raised, there was no other question for determination by a court. </w:t>
      </w:r>
    </w:p>
    <w:p w14:paraId="73680F4D" w14:textId="0D510812" w:rsidR="000A2A01" w:rsidRPr="000A2A01" w:rsidRDefault="003E0293" w:rsidP="00455D16">
      <w:pPr>
        <w:spacing w:after="240" w:line="276" w:lineRule="auto"/>
        <w:ind w:right="-285"/>
      </w:pPr>
      <w:r>
        <w:t>Today t</w:t>
      </w:r>
      <w:r w:rsidR="0073703B">
        <w:t xml:space="preserve">he High Court unanimously, in separate judgments, </w:t>
      </w:r>
      <w:r w:rsidR="00BF6829">
        <w:t>found</w:t>
      </w:r>
      <w:r w:rsidR="0073703B">
        <w:t xml:space="preserve"> that the </w:t>
      </w:r>
      <w:r w:rsidR="00C8536E">
        <w:t xml:space="preserve">principal question reserved </w:t>
      </w:r>
      <w:r w:rsidR="00075194">
        <w:t>could be answered by reference to the provisions of the Act</w:t>
      </w:r>
      <w:r w:rsidR="00BB0461">
        <w:t xml:space="preserve"> authorising the Directions</w:t>
      </w:r>
      <w:r w:rsidR="00180DF5">
        <w:t>.</w:t>
      </w:r>
      <w:r w:rsidR="00FB3D26">
        <w:t xml:space="preserve"> </w:t>
      </w:r>
      <w:r w:rsidR="00180DF5">
        <w:t>Section</w:t>
      </w:r>
      <w:r w:rsidR="00A4263C">
        <w:t xml:space="preserve"> 92 was concerned with </w:t>
      </w:r>
      <w:r w:rsidR="00554D89">
        <w:t xml:space="preserve">freedom from </w:t>
      </w:r>
      <w:r w:rsidR="002D4250">
        <w:t xml:space="preserve">unjustified </w:t>
      </w:r>
      <w:r w:rsidR="00554D89">
        <w:t xml:space="preserve">burdens </w:t>
      </w:r>
      <w:r w:rsidR="00115E88">
        <w:t>of a discriminatory kind</w:t>
      </w:r>
      <w:r w:rsidR="00075194">
        <w:t xml:space="preserve">. </w:t>
      </w:r>
      <w:r w:rsidR="00B436A4">
        <w:t>The Court</w:t>
      </w:r>
      <w:r w:rsidR="00022D27">
        <w:t xml:space="preserve"> </w:t>
      </w:r>
      <w:r w:rsidR="00162279">
        <w:t>accepted</w:t>
      </w:r>
      <w:r w:rsidR="00022D27">
        <w:t xml:space="preserve"> that s 67 did impose a burden on interstate intercourse</w:t>
      </w:r>
      <w:r w:rsidR="004F063F">
        <w:t>. H</w:t>
      </w:r>
      <w:r w:rsidR="00EF6E24">
        <w:t>owever</w:t>
      </w:r>
      <w:r w:rsidR="004F063F">
        <w:t>,</w:t>
      </w:r>
      <w:r w:rsidR="00EF6E24">
        <w:t xml:space="preserve"> </w:t>
      </w:r>
      <w:r w:rsidR="00805DB9">
        <w:t xml:space="preserve">by </w:t>
      </w:r>
      <w:r w:rsidR="004F063F">
        <w:t xml:space="preserve">reference to the purpose of the provisions and the statutory constraints on the declaration of a state of emergency and the making of directions, </w:t>
      </w:r>
      <w:r w:rsidR="00DF11EB">
        <w:t xml:space="preserve">the Court </w:t>
      </w:r>
      <w:r w:rsidR="008D3123">
        <w:t>foun</w:t>
      </w:r>
      <w:r w:rsidR="00EF6E24">
        <w:t>d</w:t>
      </w:r>
      <w:r w:rsidR="008D3123">
        <w:t xml:space="preserve"> </w:t>
      </w:r>
      <w:r w:rsidR="00022D27">
        <w:t xml:space="preserve">that </w:t>
      </w:r>
      <w:r w:rsidR="00EE646F">
        <w:t xml:space="preserve">the </w:t>
      </w:r>
      <w:r w:rsidR="00A6627C">
        <w:t xml:space="preserve">burden was justified and the </w:t>
      </w:r>
      <w:r w:rsidR="00EE646F">
        <w:t>provisions</w:t>
      </w:r>
      <w:r w:rsidR="004425B1">
        <w:t>, at least in their application to a</w:t>
      </w:r>
      <w:r w:rsidR="00844DBE">
        <w:t>n</w:t>
      </w:r>
      <w:r w:rsidR="004425B1">
        <w:t xml:space="preserve"> emergency constituted by a hazard in the nature of a plague or epidemic,</w:t>
      </w:r>
      <w:r w:rsidR="00A6627C">
        <w:t xml:space="preserve"> </w:t>
      </w:r>
      <w:r w:rsidR="00E36377">
        <w:t xml:space="preserve">did not </w:t>
      </w:r>
      <w:r w:rsidR="00162279">
        <w:t>infringe the constitutional limitation in s 92</w:t>
      </w:r>
      <w:r w:rsidR="001B3CCA">
        <w:t xml:space="preserve">. </w:t>
      </w:r>
    </w:p>
    <w:p w14:paraId="258EDCDE" w14:textId="77777777" w:rsidR="001C1EBD" w:rsidRPr="00427C3A" w:rsidRDefault="000F1746" w:rsidP="00427C3A">
      <w:pPr>
        <w:numPr>
          <w:ilvl w:val="0"/>
          <w:numId w:val="2"/>
        </w:numPr>
        <w:rPr>
          <w:sz w:val="22"/>
          <w:szCs w:val="22"/>
        </w:rPr>
      </w:pPr>
      <w:r>
        <w:rPr>
          <w:i/>
          <w:snapToGrid w:val="0"/>
          <w:sz w:val="22"/>
          <w:szCs w:val="22"/>
          <w:lang w:eastAsia="en-US"/>
        </w:rPr>
        <w:t>This state</w:t>
      </w:r>
      <w:r w:rsidR="001C1EBD"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C1EBD" w:rsidRPr="00427C3A" w:rsidSect="001C291F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851" w:right="992" w:bottom="284" w:left="85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6613E" w14:textId="77777777" w:rsidR="00023D53" w:rsidRDefault="00023D53">
      <w:r>
        <w:separator/>
      </w:r>
    </w:p>
  </w:endnote>
  <w:endnote w:type="continuationSeparator" w:id="0">
    <w:p w14:paraId="728CF84E" w14:textId="77777777" w:rsidR="00023D53" w:rsidRDefault="00023D53">
      <w:r>
        <w:continuationSeparator/>
      </w:r>
    </w:p>
  </w:endnote>
  <w:endnote w:type="continuationNotice" w:id="1">
    <w:p w14:paraId="24F8363C" w14:textId="77777777" w:rsidR="00023D53" w:rsidRDefault="00023D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5712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5F8335E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>
      <w:rPr>
        <w:rFonts w:ascii="Arial" w:hAnsi="Arial"/>
        <w:b/>
        <w:sz w:val="16"/>
      </w:rPr>
      <w:t xml:space="preserve">          Fax: (02) 6270 6868          </w:t>
    </w:r>
  </w:p>
  <w:p w14:paraId="47B85428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19508" w14:textId="77777777" w:rsidR="00023D53" w:rsidRDefault="00023D53">
      <w:r>
        <w:separator/>
      </w:r>
    </w:p>
  </w:footnote>
  <w:footnote w:type="continuationSeparator" w:id="0">
    <w:p w14:paraId="0BA7A3BA" w14:textId="77777777" w:rsidR="00023D53" w:rsidRDefault="00023D53">
      <w:r>
        <w:continuationSeparator/>
      </w:r>
    </w:p>
  </w:footnote>
  <w:footnote w:type="continuationNotice" w:id="1">
    <w:p w14:paraId="03FEB245" w14:textId="77777777" w:rsidR="00023D53" w:rsidRDefault="00023D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12A16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83C4C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318A4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3751D41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BCC2" w14:textId="1CC3EE90" w:rsidR="00C83B24" w:rsidRPr="008150FF" w:rsidRDefault="00AC1C2B" w:rsidP="008150FF">
    <w:pPr>
      <w:pStyle w:val="Header"/>
      <w:jc w:val="center"/>
    </w:pPr>
    <w:r>
      <w:rPr>
        <w:noProof/>
        <w:lang w:val="en-US" w:eastAsia="zh-TW"/>
      </w:rPr>
      <w:object w:dxaOrig="1440" w:dyaOrig="1440" w14:anchorId="5D432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4pt;margin-top:22.3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2050" DrawAspect="Content" ObjectID="_1675669801" r:id="rId2"/>
      </w:object>
    </w:r>
  </w:p>
  <w:p w14:paraId="76CC1240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 xml:space="preserve">HIGH COURT OF </w:t>
    </w:r>
    <w:smartTag w:uri="urn:schemas-microsoft-com:office:smarttags" w:element="country-region">
      <w:smartTag w:uri="urn:schemas-microsoft-com:office:smarttags" w:element="place">
        <w:r>
          <w:rPr>
            <w:rFonts w:ascii="Arial" w:hAnsi="Arial"/>
            <w:spacing w:val="40"/>
            <w:position w:val="6"/>
            <w:sz w:val="28"/>
          </w:rPr>
          <w:t>AUSTRALIA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F8"/>
    <w:rsid w:val="000026B8"/>
    <w:rsid w:val="00003B25"/>
    <w:rsid w:val="00012258"/>
    <w:rsid w:val="000134D7"/>
    <w:rsid w:val="00017C26"/>
    <w:rsid w:val="000206CA"/>
    <w:rsid w:val="00022D27"/>
    <w:rsid w:val="00023D53"/>
    <w:rsid w:val="000266FA"/>
    <w:rsid w:val="00027951"/>
    <w:rsid w:val="00036F98"/>
    <w:rsid w:val="00045BDD"/>
    <w:rsid w:val="000474B9"/>
    <w:rsid w:val="00047A8E"/>
    <w:rsid w:val="000609F8"/>
    <w:rsid w:val="00064B94"/>
    <w:rsid w:val="00066001"/>
    <w:rsid w:val="0007317D"/>
    <w:rsid w:val="00075194"/>
    <w:rsid w:val="0008789D"/>
    <w:rsid w:val="000A2A01"/>
    <w:rsid w:val="000A2A5B"/>
    <w:rsid w:val="000B02FB"/>
    <w:rsid w:val="000B643F"/>
    <w:rsid w:val="000C35F6"/>
    <w:rsid w:val="000D009D"/>
    <w:rsid w:val="000D5F3D"/>
    <w:rsid w:val="000D6632"/>
    <w:rsid w:val="000D7296"/>
    <w:rsid w:val="000E4C4C"/>
    <w:rsid w:val="000E51A7"/>
    <w:rsid w:val="000E5520"/>
    <w:rsid w:val="000F0F48"/>
    <w:rsid w:val="000F1390"/>
    <w:rsid w:val="000F1746"/>
    <w:rsid w:val="000F3298"/>
    <w:rsid w:val="001002E1"/>
    <w:rsid w:val="00100AF5"/>
    <w:rsid w:val="00101EC1"/>
    <w:rsid w:val="00115E88"/>
    <w:rsid w:val="00116B81"/>
    <w:rsid w:val="001259CB"/>
    <w:rsid w:val="001261D6"/>
    <w:rsid w:val="00130046"/>
    <w:rsid w:val="0013152A"/>
    <w:rsid w:val="00141112"/>
    <w:rsid w:val="001531CA"/>
    <w:rsid w:val="00153A58"/>
    <w:rsid w:val="0015669C"/>
    <w:rsid w:val="00162279"/>
    <w:rsid w:val="001704F3"/>
    <w:rsid w:val="0017057A"/>
    <w:rsid w:val="00170F5C"/>
    <w:rsid w:val="00180DF5"/>
    <w:rsid w:val="001858EA"/>
    <w:rsid w:val="0019128A"/>
    <w:rsid w:val="001A1E65"/>
    <w:rsid w:val="001A33FF"/>
    <w:rsid w:val="001B3CCA"/>
    <w:rsid w:val="001C1EBD"/>
    <w:rsid w:val="001C24F6"/>
    <w:rsid w:val="001C291F"/>
    <w:rsid w:val="001D0C2C"/>
    <w:rsid w:val="001D4848"/>
    <w:rsid w:val="001E0782"/>
    <w:rsid w:val="001E67DF"/>
    <w:rsid w:val="001E765C"/>
    <w:rsid w:val="001F7FFA"/>
    <w:rsid w:val="00206013"/>
    <w:rsid w:val="00212A3E"/>
    <w:rsid w:val="00217644"/>
    <w:rsid w:val="002300DE"/>
    <w:rsid w:val="00233EF5"/>
    <w:rsid w:val="00235037"/>
    <w:rsid w:val="002358F0"/>
    <w:rsid w:val="00236852"/>
    <w:rsid w:val="002372DE"/>
    <w:rsid w:val="00255F74"/>
    <w:rsid w:val="00273F47"/>
    <w:rsid w:val="00274D6B"/>
    <w:rsid w:val="002835E2"/>
    <w:rsid w:val="00286E3E"/>
    <w:rsid w:val="002A3DF8"/>
    <w:rsid w:val="002B0C67"/>
    <w:rsid w:val="002C09E0"/>
    <w:rsid w:val="002C3674"/>
    <w:rsid w:val="002C73DA"/>
    <w:rsid w:val="002D2387"/>
    <w:rsid w:val="002D2DE8"/>
    <w:rsid w:val="002D4250"/>
    <w:rsid w:val="002D606B"/>
    <w:rsid w:val="002D798C"/>
    <w:rsid w:val="002E125A"/>
    <w:rsid w:val="002E3BE1"/>
    <w:rsid w:val="002E7B54"/>
    <w:rsid w:val="002F37DF"/>
    <w:rsid w:val="00307B98"/>
    <w:rsid w:val="00310A5C"/>
    <w:rsid w:val="00310A6C"/>
    <w:rsid w:val="003153F8"/>
    <w:rsid w:val="00315A84"/>
    <w:rsid w:val="00317606"/>
    <w:rsid w:val="00317C11"/>
    <w:rsid w:val="0032208A"/>
    <w:rsid w:val="003232DB"/>
    <w:rsid w:val="00346728"/>
    <w:rsid w:val="003602E4"/>
    <w:rsid w:val="00360A4A"/>
    <w:rsid w:val="00361BB4"/>
    <w:rsid w:val="00387553"/>
    <w:rsid w:val="00390DA7"/>
    <w:rsid w:val="00392640"/>
    <w:rsid w:val="003A24D9"/>
    <w:rsid w:val="003A492E"/>
    <w:rsid w:val="003B15A8"/>
    <w:rsid w:val="003B2C89"/>
    <w:rsid w:val="003C336B"/>
    <w:rsid w:val="003D2C67"/>
    <w:rsid w:val="003E0293"/>
    <w:rsid w:val="003F6353"/>
    <w:rsid w:val="00400C75"/>
    <w:rsid w:val="00405200"/>
    <w:rsid w:val="00406DDC"/>
    <w:rsid w:val="004072A8"/>
    <w:rsid w:val="00410AE9"/>
    <w:rsid w:val="00412E79"/>
    <w:rsid w:val="00427C3A"/>
    <w:rsid w:val="00434F9D"/>
    <w:rsid w:val="00440108"/>
    <w:rsid w:val="00440A43"/>
    <w:rsid w:val="004425B1"/>
    <w:rsid w:val="004436C1"/>
    <w:rsid w:val="00443C39"/>
    <w:rsid w:val="00453328"/>
    <w:rsid w:val="00455D16"/>
    <w:rsid w:val="00456A81"/>
    <w:rsid w:val="00470EE2"/>
    <w:rsid w:val="00473E35"/>
    <w:rsid w:val="004752F1"/>
    <w:rsid w:val="00475E9A"/>
    <w:rsid w:val="00491FB3"/>
    <w:rsid w:val="004931A8"/>
    <w:rsid w:val="0049652D"/>
    <w:rsid w:val="004A3211"/>
    <w:rsid w:val="004B25BB"/>
    <w:rsid w:val="004B4D55"/>
    <w:rsid w:val="004C262F"/>
    <w:rsid w:val="004C681A"/>
    <w:rsid w:val="004C6FCB"/>
    <w:rsid w:val="004C7879"/>
    <w:rsid w:val="004D0861"/>
    <w:rsid w:val="004D790E"/>
    <w:rsid w:val="004E53A8"/>
    <w:rsid w:val="004E75FB"/>
    <w:rsid w:val="004F063F"/>
    <w:rsid w:val="004F1723"/>
    <w:rsid w:val="004F3557"/>
    <w:rsid w:val="004F77A3"/>
    <w:rsid w:val="00502647"/>
    <w:rsid w:val="005120ED"/>
    <w:rsid w:val="0052746B"/>
    <w:rsid w:val="00537346"/>
    <w:rsid w:val="00540013"/>
    <w:rsid w:val="00554868"/>
    <w:rsid w:val="00554D89"/>
    <w:rsid w:val="0055524C"/>
    <w:rsid w:val="00557771"/>
    <w:rsid w:val="00561631"/>
    <w:rsid w:val="005665E4"/>
    <w:rsid w:val="00566B83"/>
    <w:rsid w:val="00571AD3"/>
    <w:rsid w:val="00595414"/>
    <w:rsid w:val="005A0077"/>
    <w:rsid w:val="005B167D"/>
    <w:rsid w:val="005B3920"/>
    <w:rsid w:val="005C2CE8"/>
    <w:rsid w:val="005C407F"/>
    <w:rsid w:val="005C5B1E"/>
    <w:rsid w:val="005D044E"/>
    <w:rsid w:val="005E41F5"/>
    <w:rsid w:val="005F16F6"/>
    <w:rsid w:val="005F6102"/>
    <w:rsid w:val="005F77DE"/>
    <w:rsid w:val="006106F3"/>
    <w:rsid w:val="0061496C"/>
    <w:rsid w:val="006227EB"/>
    <w:rsid w:val="00630BEC"/>
    <w:rsid w:val="006328AD"/>
    <w:rsid w:val="006563F0"/>
    <w:rsid w:val="00664164"/>
    <w:rsid w:val="00670282"/>
    <w:rsid w:val="00671120"/>
    <w:rsid w:val="006725D1"/>
    <w:rsid w:val="00672FB9"/>
    <w:rsid w:val="00676D9B"/>
    <w:rsid w:val="00681F0E"/>
    <w:rsid w:val="006A2997"/>
    <w:rsid w:val="006B64F0"/>
    <w:rsid w:val="006C7040"/>
    <w:rsid w:val="006D2051"/>
    <w:rsid w:val="006D4CC2"/>
    <w:rsid w:val="006E0ADB"/>
    <w:rsid w:val="006E15F8"/>
    <w:rsid w:val="006F3569"/>
    <w:rsid w:val="00704115"/>
    <w:rsid w:val="00714B38"/>
    <w:rsid w:val="00726A84"/>
    <w:rsid w:val="00731A45"/>
    <w:rsid w:val="0073432F"/>
    <w:rsid w:val="0073703B"/>
    <w:rsid w:val="0075031E"/>
    <w:rsid w:val="007506E9"/>
    <w:rsid w:val="00751316"/>
    <w:rsid w:val="00761892"/>
    <w:rsid w:val="0078253F"/>
    <w:rsid w:val="00785908"/>
    <w:rsid w:val="00785C02"/>
    <w:rsid w:val="007A1EF7"/>
    <w:rsid w:val="007A4B7A"/>
    <w:rsid w:val="007A4EF2"/>
    <w:rsid w:val="007A52EF"/>
    <w:rsid w:val="007C6782"/>
    <w:rsid w:val="007C7819"/>
    <w:rsid w:val="007C797F"/>
    <w:rsid w:val="007D20F0"/>
    <w:rsid w:val="007D7C19"/>
    <w:rsid w:val="007E1387"/>
    <w:rsid w:val="007E485C"/>
    <w:rsid w:val="007E5EF4"/>
    <w:rsid w:val="007F11A8"/>
    <w:rsid w:val="0080024D"/>
    <w:rsid w:val="008014C9"/>
    <w:rsid w:val="00801782"/>
    <w:rsid w:val="00802A87"/>
    <w:rsid w:val="00805DB9"/>
    <w:rsid w:val="00806F6A"/>
    <w:rsid w:val="00813FFE"/>
    <w:rsid w:val="00814B58"/>
    <w:rsid w:val="008150FF"/>
    <w:rsid w:val="00815515"/>
    <w:rsid w:val="008226CD"/>
    <w:rsid w:val="0082552B"/>
    <w:rsid w:val="0082612B"/>
    <w:rsid w:val="00827B99"/>
    <w:rsid w:val="00841615"/>
    <w:rsid w:val="0084309E"/>
    <w:rsid w:val="00844DBE"/>
    <w:rsid w:val="00846119"/>
    <w:rsid w:val="00851FA7"/>
    <w:rsid w:val="0085286F"/>
    <w:rsid w:val="00853B92"/>
    <w:rsid w:val="008548A3"/>
    <w:rsid w:val="00866D35"/>
    <w:rsid w:val="00873C60"/>
    <w:rsid w:val="008870EA"/>
    <w:rsid w:val="008A651C"/>
    <w:rsid w:val="008B4AA2"/>
    <w:rsid w:val="008D19EB"/>
    <w:rsid w:val="008D3123"/>
    <w:rsid w:val="008D5A8A"/>
    <w:rsid w:val="009045BB"/>
    <w:rsid w:val="009141C3"/>
    <w:rsid w:val="00917376"/>
    <w:rsid w:val="00923A30"/>
    <w:rsid w:val="00923BD2"/>
    <w:rsid w:val="00931B98"/>
    <w:rsid w:val="00931D14"/>
    <w:rsid w:val="00933650"/>
    <w:rsid w:val="009355F7"/>
    <w:rsid w:val="00937B0D"/>
    <w:rsid w:val="00941D42"/>
    <w:rsid w:val="009422AA"/>
    <w:rsid w:val="00951D3B"/>
    <w:rsid w:val="00963B2E"/>
    <w:rsid w:val="0097518F"/>
    <w:rsid w:val="00987288"/>
    <w:rsid w:val="00987809"/>
    <w:rsid w:val="009A46B0"/>
    <w:rsid w:val="009B49FE"/>
    <w:rsid w:val="009C3031"/>
    <w:rsid w:val="009E67FF"/>
    <w:rsid w:val="009F25A5"/>
    <w:rsid w:val="009F57A4"/>
    <w:rsid w:val="00A015B0"/>
    <w:rsid w:val="00A01E46"/>
    <w:rsid w:val="00A12CE5"/>
    <w:rsid w:val="00A13679"/>
    <w:rsid w:val="00A26B1F"/>
    <w:rsid w:val="00A3125E"/>
    <w:rsid w:val="00A33BC6"/>
    <w:rsid w:val="00A3610E"/>
    <w:rsid w:val="00A4263C"/>
    <w:rsid w:val="00A44FCC"/>
    <w:rsid w:val="00A47302"/>
    <w:rsid w:val="00A474F8"/>
    <w:rsid w:val="00A53D44"/>
    <w:rsid w:val="00A53EE3"/>
    <w:rsid w:val="00A6272C"/>
    <w:rsid w:val="00A6627C"/>
    <w:rsid w:val="00A755DD"/>
    <w:rsid w:val="00A80CFB"/>
    <w:rsid w:val="00A82359"/>
    <w:rsid w:val="00A90AF4"/>
    <w:rsid w:val="00AA56B4"/>
    <w:rsid w:val="00AA6D35"/>
    <w:rsid w:val="00AA762D"/>
    <w:rsid w:val="00AB6998"/>
    <w:rsid w:val="00AB6AD1"/>
    <w:rsid w:val="00AC0550"/>
    <w:rsid w:val="00AC1C2B"/>
    <w:rsid w:val="00AD7D81"/>
    <w:rsid w:val="00AE3450"/>
    <w:rsid w:val="00AF4FAA"/>
    <w:rsid w:val="00B0053A"/>
    <w:rsid w:val="00B11AB1"/>
    <w:rsid w:val="00B22880"/>
    <w:rsid w:val="00B41D52"/>
    <w:rsid w:val="00B42E1C"/>
    <w:rsid w:val="00B436A4"/>
    <w:rsid w:val="00B43AE6"/>
    <w:rsid w:val="00B463D3"/>
    <w:rsid w:val="00B51EBB"/>
    <w:rsid w:val="00B52223"/>
    <w:rsid w:val="00B54A58"/>
    <w:rsid w:val="00B6011A"/>
    <w:rsid w:val="00B64922"/>
    <w:rsid w:val="00B76131"/>
    <w:rsid w:val="00B772D0"/>
    <w:rsid w:val="00B8328C"/>
    <w:rsid w:val="00B83C89"/>
    <w:rsid w:val="00B840B8"/>
    <w:rsid w:val="00B92776"/>
    <w:rsid w:val="00B963CB"/>
    <w:rsid w:val="00BB0461"/>
    <w:rsid w:val="00BB3AF3"/>
    <w:rsid w:val="00BB5606"/>
    <w:rsid w:val="00BB6A20"/>
    <w:rsid w:val="00BC3B7D"/>
    <w:rsid w:val="00BD1598"/>
    <w:rsid w:val="00BD5C34"/>
    <w:rsid w:val="00BF268E"/>
    <w:rsid w:val="00BF6829"/>
    <w:rsid w:val="00C01C16"/>
    <w:rsid w:val="00C06D36"/>
    <w:rsid w:val="00C108DE"/>
    <w:rsid w:val="00C42B11"/>
    <w:rsid w:val="00C44B0B"/>
    <w:rsid w:val="00C525C0"/>
    <w:rsid w:val="00C5366A"/>
    <w:rsid w:val="00C630A6"/>
    <w:rsid w:val="00C63665"/>
    <w:rsid w:val="00C63B95"/>
    <w:rsid w:val="00C656E4"/>
    <w:rsid w:val="00C73087"/>
    <w:rsid w:val="00C8332E"/>
    <w:rsid w:val="00C83A17"/>
    <w:rsid w:val="00C83B24"/>
    <w:rsid w:val="00C8536E"/>
    <w:rsid w:val="00CA15BA"/>
    <w:rsid w:val="00CA3E77"/>
    <w:rsid w:val="00CB3177"/>
    <w:rsid w:val="00CD49A9"/>
    <w:rsid w:val="00CE2049"/>
    <w:rsid w:val="00CE3DF0"/>
    <w:rsid w:val="00CE3FEC"/>
    <w:rsid w:val="00CE45E1"/>
    <w:rsid w:val="00CE5F47"/>
    <w:rsid w:val="00D03307"/>
    <w:rsid w:val="00D24731"/>
    <w:rsid w:val="00D358E7"/>
    <w:rsid w:val="00D441E2"/>
    <w:rsid w:val="00D45C92"/>
    <w:rsid w:val="00D47BA3"/>
    <w:rsid w:val="00D50FFC"/>
    <w:rsid w:val="00D53D5F"/>
    <w:rsid w:val="00D661C0"/>
    <w:rsid w:val="00D67FAF"/>
    <w:rsid w:val="00D8295C"/>
    <w:rsid w:val="00D83138"/>
    <w:rsid w:val="00D962CD"/>
    <w:rsid w:val="00DA28CD"/>
    <w:rsid w:val="00DB7899"/>
    <w:rsid w:val="00DC01C2"/>
    <w:rsid w:val="00DC3783"/>
    <w:rsid w:val="00DD274A"/>
    <w:rsid w:val="00DE1256"/>
    <w:rsid w:val="00DE1413"/>
    <w:rsid w:val="00DE185A"/>
    <w:rsid w:val="00DE6136"/>
    <w:rsid w:val="00DF06B3"/>
    <w:rsid w:val="00DF11EB"/>
    <w:rsid w:val="00DF2F8D"/>
    <w:rsid w:val="00DF49AE"/>
    <w:rsid w:val="00E0210E"/>
    <w:rsid w:val="00E02AC6"/>
    <w:rsid w:val="00E04AB5"/>
    <w:rsid w:val="00E11544"/>
    <w:rsid w:val="00E201DA"/>
    <w:rsid w:val="00E257E6"/>
    <w:rsid w:val="00E31534"/>
    <w:rsid w:val="00E355D3"/>
    <w:rsid w:val="00E36377"/>
    <w:rsid w:val="00E368EF"/>
    <w:rsid w:val="00E37972"/>
    <w:rsid w:val="00E41B11"/>
    <w:rsid w:val="00E46CE4"/>
    <w:rsid w:val="00E566CE"/>
    <w:rsid w:val="00E65864"/>
    <w:rsid w:val="00E705D2"/>
    <w:rsid w:val="00E72015"/>
    <w:rsid w:val="00E72FF8"/>
    <w:rsid w:val="00E77DDF"/>
    <w:rsid w:val="00E87B83"/>
    <w:rsid w:val="00E93671"/>
    <w:rsid w:val="00E93DA5"/>
    <w:rsid w:val="00E95A71"/>
    <w:rsid w:val="00E96B4E"/>
    <w:rsid w:val="00E96DF7"/>
    <w:rsid w:val="00EB187F"/>
    <w:rsid w:val="00EB1ADF"/>
    <w:rsid w:val="00EB443E"/>
    <w:rsid w:val="00ED5361"/>
    <w:rsid w:val="00EE646F"/>
    <w:rsid w:val="00EF0A7E"/>
    <w:rsid w:val="00EF2EB1"/>
    <w:rsid w:val="00EF6E24"/>
    <w:rsid w:val="00F0140B"/>
    <w:rsid w:val="00F04AFA"/>
    <w:rsid w:val="00F04E10"/>
    <w:rsid w:val="00F10E12"/>
    <w:rsid w:val="00F22CBD"/>
    <w:rsid w:val="00F309A4"/>
    <w:rsid w:val="00F362F3"/>
    <w:rsid w:val="00F44D85"/>
    <w:rsid w:val="00F53644"/>
    <w:rsid w:val="00F536E1"/>
    <w:rsid w:val="00F70A00"/>
    <w:rsid w:val="00F71406"/>
    <w:rsid w:val="00F7327E"/>
    <w:rsid w:val="00F760E8"/>
    <w:rsid w:val="00F81188"/>
    <w:rsid w:val="00F81DBA"/>
    <w:rsid w:val="00F81ED9"/>
    <w:rsid w:val="00F833F4"/>
    <w:rsid w:val="00F9569D"/>
    <w:rsid w:val="00F962B1"/>
    <w:rsid w:val="00FA0E7B"/>
    <w:rsid w:val="00FA5F0D"/>
    <w:rsid w:val="00FB0CB8"/>
    <w:rsid w:val="00FB292D"/>
    <w:rsid w:val="00FB2C8C"/>
    <w:rsid w:val="00FB3198"/>
    <w:rsid w:val="00FB3D26"/>
    <w:rsid w:val="00FB6094"/>
    <w:rsid w:val="00FC4A0D"/>
    <w:rsid w:val="00FD00B6"/>
    <w:rsid w:val="00FD224B"/>
    <w:rsid w:val="00FD277D"/>
    <w:rsid w:val="00FE02F9"/>
    <w:rsid w:val="00FE111B"/>
    <w:rsid w:val="00FE1419"/>
    <w:rsid w:val="00FE7D22"/>
    <w:rsid w:val="00FF5434"/>
    <w:rsid w:val="00FF550C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7F134D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0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1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1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1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0C2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Judgment%20Summaries\Judgment%20summa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2D2EC4F8DE44A8C0C478B82839881" ma:contentTypeVersion="12" ma:contentTypeDescription="Create a new document." ma:contentTypeScope="" ma:versionID="f0178dd46d7e711703903068e38db081">
  <xsd:schema xmlns:xsd="http://www.w3.org/2001/XMLSchema" xmlns:xs="http://www.w3.org/2001/XMLSchema" xmlns:p="http://schemas.microsoft.com/office/2006/metadata/properties" xmlns:ns2="3cc3f26d-d9cc-46f3-89c7-f1482de8c8f1" xmlns:ns3="cbc5b7fd-636f-49ec-b8cc-eb8a3f2ba19e" targetNamespace="http://schemas.microsoft.com/office/2006/metadata/properties" ma:root="true" ma:fieldsID="83229b42be0a0badbe471ff4fd92d296" ns2:_="" ns3:_="">
    <xsd:import namespace="3cc3f26d-d9cc-46f3-89c7-f1482de8c8f1"/>
    <xsd:import namespace="cbc5b7fd-636f-49ec-b8cc-eb8a3f2ba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3f26d-d9cc-46f3-89c7-f1482de8c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7fd-636f-49ec-b8cc-eb8a3f2ba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E803B-8F9C-4DDD-B224-0471D0273D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4A4B2C-71A3-46F0-BEBC-D34D206B25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5D1231-7B57-45A1-A34E-C47F6C96F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3f26d-d9cc-46f3-89c7-f1482de8c8f1"/>
    <ds:schemaRef ds:uri="cbc5b7fd-636f-49ec-b8cc-eb8a3f2ba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14D7A6-CA77-4E1B-8B5A-F0E8B122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Judgment summary template.dot</Template>
  <TotalTime>0</TotalTime>
  <Pages>1</Pages>
  <Words>569</Words>
  <Characters>2907</Characters>
  <Application>Microsoft Office Word</Application>
  <DocSecurity>0</DocSecurity>
  <Lines>40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Manager/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cp:lastPrinted>2003-02-19T11:40:00Z</cp:lastPrinted>
  <dcterms:created xsi:type="dcterms:W3CDTF">2021-02-24T00:04:00Z</dcterms:created>
  <dcterms:modified xsi:type="dcterms:W3CDTF">2021-02-24T00:04:00Z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0x0101001F32D2EC4F8DE44A8C0C478B82839881</vt:lpwstr>
  </property>
</Properties>
</file>