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371F" w14:textId="77777777" w:rsidR="00310A6C" w:rsidRDefault="00310A6C">
      <w:pPr>
        <w:ind w:right="-285"/>
      </w:pPr>
    </w:p>
    <w:p w14:paraId="7824578E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253FE4BD" w14:textId="400F3E66" w:rsidR="00443C39" w:rsidRDefault="00547927" w:rsidP="00443C39">
      <w:pPr>
        <w:framePr w:w="2019" w:h="430" w:hSpace="181" w:wrap="notBeside" w:vAnchor="text" w:hAnchor="page" w:x="9081" w:y="-550"/>
        <w:shd w:val="solid" w:color="FFFFFF" w:fill="FFFFFF"/>
      </w:pPr>
      <w:r>
        <w:t>11</w:t>
      </w:r>
      <w:r w:rsidR="00E5424C">
        <w:t xml:space="preserve"> </w:t>
      </w:r>
      <w:r>
        <w:t>May</w:t>
      </w:r>
      <w:r w:rsidR="00F472C8">
        <w:t xml:space="preserve"> 202</w:t>
      </w:r>
      <w:r w:rsidR="009A24D5">
        <w:t>2</w:t>
      </w:r>
    </w:p>
    <w:p w14:paraId="194C6082" w14:textId="5C924EA0" w:rsidR="005F16F6" w:rsidRDefault="00AC2C27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PLAINTIFF M1/2021 </w:t>
      </w:r>
      <w:r w:rsidR="00F122E7">
        <w:rPr>
          <w:u w:val="single"/>
        </w:rPr>
        <w:t>v</w:t>
      </w:r>
      <w:r>
        <w:rPr>
          <w:u w:val="single"/>
        </w:rPr>
        <w:t xml:space="preserve"> MINISTER FOR HOME AFFAIRS</w:t>
      </w:r>
    </w:p>
    <w:p w14:paraId="221F08B6" w14:textId="4DECBAC1" w:rsidR="00310A6C" w:rsidRPr="005F16F6" w:rsidRDefault="00E95A71" w:rsidP="00E95A71">
      <w:pPr>
        <w:ind w:right="-285"/>
        <w:jc w:val="center"/>
      </w:pPr>
      <w:r w:rsidRPr="005F16F6">
        <w:t>[20</w:t>
      </w:r>
      <w:r w:rsidR="00960766">
        <w:t>2</w:t>
      </w:r>
      <w:r w:rsidR="006000AC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4A0C08">
        <w:t>17</w:t>
      </w:r>
    </w:p>
    <w:bookmarkEnd w:id="0"/>
    <w:p w14:paraId="1B9DEB69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7626896A" w14:textId="13095243" w:rsidR="00955AA5" w:rsidRPr="004C0C24" w:rsidRDefault="00D90560" w:rsidP="00955AA5">
      <w:pPr>
        <w:pStyle w:val="Paraspacing"/>
        <w:spacing w:after="200"/>
      </w:pPr>
      <w:r>
        <w:t>Today the High Court</w:t>
      </w:r>
      <w:r w:rsidR="00A230DF">
        <w:t xml:space="preserve"> </w:t>
      </w:r>
      <w:r w:rsidR="00D9450C" w:rsidRPr="00D9450C">
        <w:t>answered questions stated in a special case</w:t>
      </w:r>
      <w:r w:rsidR="00D944D0">
        <w:t>,</w:t>
      </w:r>
      <w:r w:rsidR="00AC5B24">
        <w:t xml:space="preserve"> </w:t>
      </w:r>
      <w:r w:rsidR="00D944D0">
        <w:t>t</w:t>
      </w:r>
      <w:r w:rsidR="00AC5B24">
        <w:t xml:space="preserve">he primary question </w:t>
      </w:r>
      <w:r w:rsidR="00D944D0">
        <w:t>being</w:t>
      </w:r>
      <w:r w:rsidR="00AC5B24">
        <w:t xml:space="preserve"> whether, in deciding whether there was "another reason" to revoke </w:t>
      </w:r>
      <w:r w:rsidR="00AD40D4">
        <w:t>the cancellation of the plaintiff's visa</w:t>
      </w:r>
      <w:r w:rsidR="001130AB">
        <w:t xml:space="preserve"> pursuant to s 501CA(4)(b)(ii) of the </w:t>
      </w:r>
      <w:r w:rsidR="001130AB">
        <w:rPr>
          <w:i/>
        </w:rPr>
        <w:t xml:space="preserve">Migration Act 1958 </w:t>
      </w:r>
      <w:r w:rsidR="001130AB">
        <w:rPr>
          <w:iCs/>
        </w:rPr>
        <w:t>(Cth)</w:t>
      </w:r>
      <w:r w:rsidR="00870438">
        <w:rPr>
          <w:iCs/>
        </w:rPr>
        <w:t xml:space="preserve"> ("the Act")</w:t>
      </w:r>
      <w:r w:rsidR="00AC5B24">
        <w:rPr>
          <w:iCs/>
        </w:rPr>
        <w:t>,</w:t>
      </w:r>
      <w:r w:rsidR="00AC5B24">
        <w:rPr>
          <w:i/>
        </w:rPr>
        <w:t xml:space="preserve"> </w:t>
      </w:r>
      <w:r w:rsidR="00A64A64">
        <w:t xml:space="preserve">a </w:t>
      </w:r>
      <w:r w:rsidR="00AD40D4">
        <w:t>d</w:t>
      </w:r>
      <w:r w:rsidR="00AC5B24">
        <w:t>elegate</w:t>
      </w:r>
      <w:r w:rsidR="00AD40D4">
        <w:t xml:space="preserve"> of the </w:t>
      </w:r>
      <w:r w:rsidR="00D944D0" w:rsidRPr="00D944D0">
        <w:t>then Minister for Immigration and Border Protection</w:t>
      </w:r>
      <w:r w:rsidR="00AC5B24">
        <w:t xml:space="preserve"> </w:t>
      </w:r>
      <w:r w:rsidR="00D944D0">
        <w:t xml:space="preserve">("the </w:t>
      </w:r>
      <w:r w:rsidR="000D4888">
        <w:t>Delegate</w:t>
      </w:r>
      <w:r w:rsidR="00D944D0">
        <w:t xml:space="preserve">") </w:t>
      </w:r>
      <w:r w:rsidR="00AC5B24">
        <w:t>was required to consider the plaintiff's representations which raised a potential breach of Australia's international non</w:t>
      </w:r>
      <w:r w:rsidR="00AC5B24">
        <w:noBreakHyphen/>
        <w:t>refoulement obligations where the plaintiff</w:t>
      </w:r>
      <w:r w:rsidR="00AC5B24" w:rsidDel="005C11F1">
        <w:t xml:space="preserve"> </w:t>
      </w:r>
      <w:r w:rsidR="00AC5B24">
        <w:t>was able to make a valid application for a protection visa</w:t>
      </w:r>
      <w:r w:rsidR="00D944D0">
        <w:t>.</w:t>
      </w:r>
      <w:r w:rsidR="0056414A">
        <w:t xml:space="preserve"> Ultimately, what divided the parties was not if those representations should </w:t>
      </w:r>
      <w:r w:rsidR="006378F4">
        <w:t xml:space="preserve">have been </w:t>
      </w:r>
      <w:r w:rsidR="0056414A">
        <w:t>considered, but how.</w:t>
      </w:r>
    </w:p>
    <w:p w14:paraId="178E9A2F" w14:textId="7BFCF08A" w:rsidR="00B96D1A" w:rsidRPr="00A70A30" w:rsidRDefault="00955AA5" w:rsidP="00955AA5">
      <w:pPr>
        <w:pStyle w:val="Paraspacing"/>
        <w:spacing w:after="200"/>
        <w:rPr>
          <w:rFonts w:cs="Calibri"/>
          <w:b/>
          <w:bCs/>
        </w:rPr>
      </w:pPr>
      <w:r w:rsidRPr="00955AA5">
        <w:rPr>
          <w:rFonts w:cs="Calibri"/>
        </w:rPr>
        <w:t>The plaintiff</w:t>
      </w:r>
      <w:r w:rsidR="00C9125A">
        <w:rPr>
          <w:rFonts w:cs="Calibri"/>
        </w:rPr>
        <w:t xml:space="preserve">, a </w:t>
      </w:r>
      <w:r w:rsidRPr="00955AA5">
        <w:rPr>
          <w:rFonts w:cs="Calibri"/>
        </w:rPr>
        <w:t>citizen of the Republic of South Sudan</w:t>
      </w:r>
      <w:r w:rsidR="00C9125A">
        <w:rPr>
          <w:rFonts w:cs="Calibri"/>
        </w:rPr>
        <w:t>,</w:t>
      </w:r>
      <w:r w:rsidRPr="00955AA5">
        <w:rPr>
          <w:rFonts w:cs="Calibri"/>
        </w:rPr>
        <w:t xml:space="preserve"> entered Australia as the holder of a </w:t>
      </w:r>
      <w:r w:rsidR="00E33F37">
        <w:rPr>
          <w:rFonts w:cs="Calibri"/>
        </w:rPr>
        <w:t xml:space="preserve">Global Special </w:t>
      </w:r>
      <w:r w:rsidR="0039615C">
        <w:rPr>
          <w:rFonts w:cs="Calibri"/>
        </w:rPr>
        <w:t>Humanitarian</w:t>
      </w:r>
      <w:r w:rsidRPr="00955AA5">
        <w:rPr>
          <w:rFonts w:cs="Calibri"/>
        </w:rPr>
        <w:t xml:space="preserve"> visa, which is not a protection visa</w:t>
      </w:r>
      <w:r w:rsidR="00E558B3">
        <w:rPr>
          <w:rFonts w:cs="Calibri"/>
        </w:rPr>
        <w:t>.</w:t>
      </w:r>
      <w:r w:rsidR="009364CD">
        <w:rPr>
          <w:rFonts w:cs="Calibri"/>
        </w:rPr>
        <w:t xml:space="preserve"> </w:t>
      </w:r>
      <w:r w:rsidR="00D926DE">
        <w:rPr>
          <w:rFonts w:cs="Calibri"/>
        </w:rPr>
        <w:t>In October 2017, the plaintiff's</w:t>
      </w:r>
      <w:r w:rsidR="008D2243" w:rsidRPr="008D2243">
        <w:rPr>
          <w:rFonts w:cs="Calibri"/>
        </w:rPr>
        <w:t xml:space="preserve"> visa was cancelled </w:t>
      </w:r>
      <w:r w:rsidR="00D926DE">
        <w:rPr>
          <w:rFonts w:cs="Calibri"/>
        </w:rPr>
        <w:t xml:space="preserve">pursuant to s 501(3A) of </w:t>
      </w:r>
      <w:r w:rsidR="007A0752" w:rsidRPr="008D2243">
        <w:rPr>
          <w:rFonts w:cs="Calibri"/>
        </w:rPr>
        <w:t>the</w:t>
      </w:r>
      <w:r w:rsidR="00135429">
        <w:rPr>
          <w:rFonts w:cs="Calibri"/>
        </w:rPr>
        <w:t xml:space="preserve"> Act</w:t>
      </w:r>
      <w:r w:rsidR="003451BB">
        <w:rPr>
          <w:rFonts w:cs="Calibri"/>
        </w:rPr>
        <w:t xml:space="preserve"> </w:t>
      </w:r>
      <w:r w:rsidR="007A7B56">
        <w:rPr>
          <w:rFonts w:cs="Calibri"/>
        </w:rPr>
        <w:t>("the Cancellation Decision")</w:t>
      </w:r>
      <w:r w:rsidR="00C57FB9">
        <w:rPr>
          <w:rFonts w:cs="Calibri"/>
        </w:rPr>
        <w:t xml:space="preserve">. </w:t>
      </w:r>
      <w:r w:rsidR="007A6335">
        <w:rPr>
          <w:rFonts w:cs="Calibri"/>
        </w:rPr>
        <w:t>The plaintiff sought revocation of the Cancellation Decision</w:t>
      </w:r>
      <w:r w:rsidR="00CD406E">
        <w:rPr>
          <w:rFonts w:cs="Calibri"/>
        </w:rPr>
        <w:t>.</w:t>
      </w:r>
      <w:r w:rsidR="007A6335">
        <w:rPr>
          <w:rFonts w:cs="Calibri"/>
        </w:rPr>
        <w:t xml:space="preserve"> </w:t>
      </w:r>
      <w:r w:rsidR="00CD406E">
        <w:rPr>
          <w:rFonts w:cs="Calibri"/>
        </w:rPr>
        <w:t>He</w:t>
      </w:r>
      <w:r w:rsidR="007A6335">
        <w:rPr>
          <w:rFonts w:cs="Calibri"/>
        </w:rPr>
        <w:t xml:space="preserve"> </w:t>
      </w:r>
      <w:r w:rsidR="00741440">
        <w:rPr>
          <w:rFonts w:cs="Calibri"/>
        </w:rPr>
        <w:t xml:space="preserve">relevantly </w:t>
      </w:r>
      <w:r w:rsidR="007A6335">
        <w:rPr>
          <w:rFonts w:cs="Calibri"/>
        </w:rPr>
        <w:t>made representation</w:t>
      </w:r>
      <w:r w:rsidR="00B6139F">
        <w:rPr>
          <w:rFonts w:cs="Calibri"/>
        </w:rPr>
        <w:t xml:space="preserve">s </w:t>
      </w:r>
      <w:r w:rsidR="007C6C25">
        <w:rPr>
          <w:rFonts w:cs="Calibri"/>
        </w:rPr>
        <w:t xml:space="preserve">that </w:t>
      </w:r>
      <w:r w:rsidR="009568A2" w:rsidRPr="009568A2">
        <w:rPr>
          <w:rFonts w:cs="Calibri"/>
        </w:rPr>
        <w:t>if he were returned to South Sudan he would face persecution, torture and death</w:t>
      </w:r>
      <w:r w:rsidR="00613799">
        <w:rPr>
          <w:rFonts w:cs="Calibri"/>
        </w:rPr>
        <w:t>, and he did not think it was possible to remove him to South Sudan due to "non-refoulment obligations"</w:t>
      </w:r>
      <w:r w:rsidR="00AF23FE" w:rsidRPr="00873707">
        <w:rPr>
          <w:rFonts w:cs="Calibri"/>
        </w:rPr>
        <w:t>.</w:t>
      </w:r>
      <w:r w:rsidR="00CB6655">
        <w:rPr>
          <w:rFonts w:cs="Calibri"/>
          <w:b/>
          <w:bCs/>
        </w:rPr>
        <w:t xml:space="preserve"> </w:t>
      </w:r>
      <w:r w:rsidR="00B96D1A">
        <w:rPr>
          <w:rFonts w:cs="Calibri"/>
        </w:rPr>
        <w:t>In August 2018</w:t>
      </w:r>
      <w:r w:rsidR="0075153A">
        <w:rPr>
          <w:rFonts w:cs="Calibri"/>
        </w:rPr>
        <w:t>,</w:t>
      </w:r>
      <w:r w:rsidR="00B96D1A">
        <w:rPr>
          <w:rFonts w:cs="Calibri"/>
        </w:rPr>
        <w:t xml:space="preserve"> the </w:t>
      </w:r>
      <w:r w:rsidR="001439A4">
        <w:rPr>
          <w:rFonts w:cs="Calibri"/>
        </w:rPr>
        <w:t xml:space="preserve">Delegate decided not to revoke the </w:t>
      </w:r>
      <w:r w:rsidR="0075153A" w:rsidRPr="00D55907">
        <w:rPr>
          <w:rFonts w:cs="Calibri"/>
        </w:rPr>
        <w:t>Cancellation Decision</w:t>
      </w:r>
      <w:r w:rsidR="00D55907">
        <w:rPr>
          <w:rFonts w:cs="Calibri"/>
        </w:rPr>
        <w:t>.</w:t>
      </w:r>
      <w:r w:rsidR="00CD2B50">
        <w:rPr>
          <w:rFonts w:cs="Calibri"/>
          <w:b/>
          <w:bCs/>
        </w:rPr>
        <w:t xml:space="preserve"> </w:t>
      </w:r>
      <w:r w:rsidR="006058E7">
        <w:rPr>
          <w:rFonts w:cs="Calibri"/>
        </w:rPr>
        <w:t>T</w:t>
      </w:r>
      <w:r w:rsidR="004906FC" w:rsidRPr="00FB7B45">
        <w:rPr>
          <w:rFonts w:cs="Calibri"/>
        </w:rPr>
        <w:t xml:space="preserve">he Delegate considered </w:t>
      </w:r>
      <w:r w:rsidR="00CD2B50">
        <w:rPr>
          <w:rFonts w:cs="Calibri"/>
        </w:rPr>
        <w:t xml:space="preserve">that </w:t>
      </w:r>
      <w:r w:rsidR="004906FC" w:rsidRPr="00FB7B45">
        <w:rPr>
          <w:rFonts w:cs="Calibri"/>
        </w:rPr>
        <w:t>it was unnecessary to determine whether non</w:t>
      </w:r>
      <w:r w:rsidR="002610B9">
        <w:rPr>
          <w:rFonts w:cs="Calibri"/>
        </w:rPr>
        <w:noBreakHyphen/>
      </w:r>
      <w:r w:rsidR="004906FC" w:rsidRPr="00FB7B45">
        <w:rPr>
          <w:rFonts w:cs="Calibri"/>
        </w:rPr>
        <w:t>refoulement obligations were owed because the plaintiff could make a valid application for a protection visa</w:t>
      </w:r>
      <w:r w:rsidR="0084296C">
        <w:rPr>
          <w:rFonts w:cs="Calibri"/>
        </w:rPr>
        <w:t>,</w:t>
      </w:r>
      <w:r w:rsidR="004906FC" w:rsidRPr="00FB7B45">
        <w:rPr>
          <w:rFonts w:cs="Calibri"/>
        </w:rPr>
        <w:t xml:space="preserve"> and the existence or otherwise of </w:t>
      </w:r>
      <w:r w:rsidR="00A70A30">
        <w:rPr>
          <w:rFonts w:cs="Calibri"/>
        </w:rPr>
        <w:t>those</w:t>
      </w:r>
      <w:r w:rsidR="004906FC" w:rsidRPr="00FB7B45">
        <w:rPr>
          <w:rFonts w:cs="Calibri"/>
        </w:rPr>
        <w:t xml:space="preserve"> obligations would be fully assessed in the course of processing such an application</w:t>
      </w:r>
      <w:r w:rsidR="00A70A30" w:rsidRPr="00873707">
        <w:rPr>
          <w:rFonts w:cs="Calibri"/>
        </w:rPr>
        <w:t>.</w:t>
      </w:r>
    </w:p>
    <w:p w14:paraId="514207D6" w14:textId="5740AD1A" w:rsidR="002A0C56" w:rsidRDefault="00112E62" w:rsidP="00955AA5">
      <w:pPr>
        <w:pStyle w:val="Paraspacing"/>
        <w:spacing w:after="200"/>
        <w:rPr>
          <w:rFonts w:cs="Calibri"/>
        </w:rPr>
      </w:pPr>
      <w:r w:rsidRPr="00A230DF">
        <w:t>The High Court,</w:t>
      </w:r>
      <w:r>
        <w:rPr>
          <w:b/>
          <w:bCs/>
        </w:rPr>
        <w:t xml:space="preserve"> </w:t>
      </w:r>
      <w:r>
        <w:t xml:space="preserve">by majority, answered the primary question to the effect that: the </w:t>
      </w:r>
      <w:r w:rsidRPr="0041756E">
        <w:t>Delegate was required to read, identify, understand and evaluate the plaintiff's representations</w:t>
      </w:r>
      <w:r>
        <w:t xml:space="preserve"> that </w:t>
      </w:r>
      <w:r w:rsidRPr="0041756E">
        <w:t>raised a potential breach of Australia's international non</w:t>
      </w:r>
      <w:r>
        <w:t>-</w:t>
      </w:r>
      <w:r w:rsidRPr="0041756E">
        <w:t>refoulement obligations</w:t>
      </w:r>
      <w:r>
        <w:t xml:space="preserve">; </w:t>
      </w:r>
      <w:r w:rsidRPr="00243A37">
        <w:t>Australia's international non</w:t>
      </w:r>
      <w:r>
        <w:t>-</w:t>
      </w:r>
      <w:r w:rsidRPr="00243A37">
        <w:t>refoulement obligations unenacted in Australia were not a mandatory relevant consideration</w:t>
      </w:r>
      <w:r>
        <w:t>; and</w:t>
      </w:r>
      <w:r w:rsidR="00CC1639">
        <w:t xml:space="preserve"> to the extent Australia's international non-refoulement obligations are given effect in the Act,</w:t>
      </w:r>
      <w:r>
        <w:t xml:space="preserve"> </w:t>
      </w:r>
      <w:r w:rsidRPr="00083007">
        <w:t xml:space="preserve">one available outcome for the Delegate was to defer assessment of whether the plaintiff was owed </w:t>
      </w:r>
      <w:r>
        <w:t xml:space="preserve">the </w:t>
      </w:r>
      <w:r w:rsidRPr="00083007">
        <w:t>non-refoulement obligations on the basis that it was open to the plaintiff to apply for a protection visa</w:t>
      </w:r>
      <w:r w:rsidR="00CC1639">
        <w:t>.</w:t>
      </w:r>
      <w:r>
        <w:rPr>
          <w:b/>
          <w:bCs/>
        </w:rPr>
        <w:t xml:space="preserve"> </w:t>
      </w:r>
      <w:r w:rsidR="001338E0">
        <w:t>T</w:t>
      </w:r>
      <w:r>
        <w:t>he majority held that</w:t>
      </w:r>
      <w:r>
        <w:rPr>
          <w:b/>
          <w:bCs/>
        </w:rPr>
        <w:t xml:space="preserve"> </w:t>
      </w:r>
      <w:r>
        <w:t>the Delegate</w:t>
      </w:r>
      <w:r w:rsidR="00A23F61">
        <w:t>'s reasons recorded that they had read, identified, understood and evaluated</w:t>
      </w:r>
      <w:r>
        <w:t xml:space="preserve"> the plaintiff's </w:t>
      </w:r>
      <w:r w:rsidR="00672F85">
        <w:t>representations</w:t>
      </w:r>
      <w:r>
        <w:t xml:space="preserve">. </w:t>
      </w:r>
      <w:r w:rsidRPr="001E7CC8">
        <w:t>Their Honours held that</w:t>
      </w:r>
      <w:r w:rsidR="003702C6">
        <w:t>, having proceeded on the basis that non</w:t>
      </w:r>
      <w:r w:rsidR="00D853D5">
        <w:noBreakHyphen/>
      </w:r>
      <w:r w:rsidR="003702C6">
        <w:t>refoulement obligations could be assessed in accordance with the specific mechanism chosen by Parliament for responding to protection claims in the form of protection visa</w:t>
      </w:r>
      <w:r w:rsidR="00B249F6">
        <w:t xml:space="preserve"> application</w:t>
      </w:r>
      <w:r w:rsidR="003702C6">
        <w:t>s,</w:t>
      </w:r>
      <w:r w:rsidRPr="001E7CC8">
        <w:t xml:space="preserve"> </w:t>
      </w:r>
      <w:r w:rsidR="001E5148" w:rsidRPr="001E7CC8">
        <w:t>it was reasonable and rational for the</w:t>
      </w:r>
      <w:r w:rsidR="00053F32" w:rsidRPr="001E7CC8">
        <w:t xml:space="preserve"> Delegate</w:t>
      </w:r>
      <w:r w:rsidR="001E5148" w:rsidRPr="001E7CC8">
        <w:t xml:space="preserve"> to</w:t>
      </w:r>
      <w:r w:rsidR="00053F32" w:rsidRPr="001E7CC8">
        <w:t xml:space="preserve"> not </w:t>
      </w:r>
      <w:r w:rsidRPr="001E7CC8">
        <w:t>giv</w:t>
      </w:r>
      <w:r w:rsidR="001E5148" w:rsidRPr="001E7CC8">
        <w:t>e</w:t>
      </w:r>
      <w:r w:rsidRPr="001E7CC8">
        <w:t xml:space="preserve"> weight to potential</w:t>
      </w:r>
      <w:r w:rsidR="001E5148" w:rsidRPr="001E7CC8">
        <w:t xml:space="preserve"> </w:t>
      </w:r>
      <w:r w:rsidRPr="001E7CC8">
        <w:t>non</w:t>
      </w:r>
      <w:r w:rsidRPr="001E7CC8">
        <w:noBreakHyphen/>
        <w:t xml:space="preserve">refoulement obligations </w:t>
      </w:r>
      <w:r w:rsidR="002D2FA3">
        <w:t xml:space="preserve">as "another reason" </w:t>
      </w:r>
      <w:r w:rsidRPr="001E7CC8">
        <w:t xml:space="preserve">for revoking the Cancellation Decision. </w:t>
      </w:r>
      <w:r w:rsidR="00120FE2">
        <w:t>T</w:t>
      </w:r>
      <w:r w:rsidR="005E4275" w:rsidRPr="001E7CC8">
        <w:t xml:space="preserve">he Delegate did not fail to exercise the jurisdiction conferred by s 501CA(4) of </w:t>
      </w:r>
      <w:r w:rsidR="000B3C7D">
        <w:t xml:space="preserve">the </w:t>
      </w:r>
      <w:r w:rsidR="005E4275" w:rsidRPr="001E7CC8">
        <w:t>Act</w:t>
      </w:r>
      <w:r w:rsidR="005E4275">
        <w:t xml:space="preserve"> or</w:t>
      </w:r>
      <w:r w:rsidR="005E4275" w:rsidRPr="001E7CC8">
        <w:t xml:space="preserve"> deny the plaintiff procedural fairness</w:t>
      </w:r>
      <w:r w:rsidR="005E4275">
        <w:t>, and the Delegate's reasons did not reflect a misunderstanding of</w:t>
      </w:r>
      <w:r w:rsidR="005E4275" w:rsidRPr="001E7CC8">
        <w:t xml:space="preserve"> the</w:t>
      </w:r>
      <w:r w:rsidR="005E4275">
        <w:t xml:space="preserve"> operation of the</w:t>
      </w:r>
      <w:r w:rsidR="005E4275" w:rsidRPr="001E7CC8">
        <w:t xml:space="preserve"> Act</w:t>
      </w:r>
      <w:r w:rsidR="005E4275">
        <w:t xml:space="preserve">. </w:t>
      </w:r>
      <w:r w:rsidR="00E4327E" w:rsidRPr="001E7CC8">
        <w:t xml:space="preserve">The majority </w:t>
      </w:r>
      <w:r w:rsidR="00293B73" w:rsidRPr="001E7CC8">
        <w:t xml:space="preserve">further </w:t>
      </w:r>
      <w:r w:rsidR="00FE20FD" w:rsidRPr="001E7CC8">
        <w:t>held that</w:t>
      </w:r>
      <w:r w:rsidR="001613F9">
        <w:t xml:space="preserve"> </w:t>
      </w:r>
      <w:r w:rsidR="00FE20FD" w:rsidRPr="001E7CC8">
        <w:t>where the cancelled visa is not a protection visa, and a decision-maker defers assessment of</w:t>
      </w:r>
      <w:r w:rsidR="001613F9">
        <w:t xml:space="preserve"> whether</w:t>
      </w:r>
      <w:r w:rsidR="00FE20FD" w:rsidRPr="001E7CC8">
        <w:t xml:space="preserve"> non</w:t>
      </w:r>
      <w:r w:rsidR="001613F9">
        <w:noBreakHyphen/>
      </w:r>
      <w:r w:rsidR="00FE20FD" w:rsidRPr="001E7CC8">
        <w:t xml:space="preserve">refoulement obligations </w:t>
      </w:r>
      <w:r w:rsidR="001613F9">
        <w:t>are owed to permit a former visa holder to avail themselves of the protection visa procedures</w:t>
      </w:r>
      <w:r w:rsidR="00983DB2">
        <w:t xml:space="preserve"> provided for in the Act</w:t>
      </w:r>
      <w:r w:rsidR="00FE20FD" w:rsidRPr="001E7CC8">
        <w:t>, it may be necessary for the decision-maker to take account of the</w:t>
      </w:r>
      <w:r w:rsidR="001613F9">
        <w:t xml:space="preserve"> alleged</w:t>
      </w:r>
      <w:r w:rsidR="00FE20FD" w:rsidRPr="001E7CC8">
        <w:t xml:space="preserve"> facts underpinning that claim where those facts are relied upon in support of "another reason" why the </w:t>
      </w:r>
      <w:r w:rsidR="007336A3">
        <w:t>c</w:t>
      </w:r>
      <w:r w:rsidR="00FE20FD" w:rsidRPr="001E7CC8">
        <w:t xml:space="preserve">ancellation </w:t>
      </w:r>
      <w:r w:rsidR="007336A3">
        <w:t>d</w:t>
      </w:r>
      <w:r w:rsidR="00FE20FD" w:rsidRPr="001E7CC8">
        <w:t>ecision should be revoked</w:t>
      </w:r>
      <w:r w:rsidR="00C54BF8" w:rsidRPr="001E7CC8">
        <w:t>.</w:t>
      </w:r>
      <w:r w:rsidR="0075159E" w:rsidRPr="00547927">
        <w:rPr>
          <w:bCs/>
        </w:rPr>
        <w:t xml:space="preserve"> </w:t>
      </w:r>
      <w:r w:rsidR="00341501" w:rsidRPr="001E7CC8">
        <w:t>In</w:t>
      </w:r>
      <w:r w:rsidR="000F293D">
        <w:t> </w:t>
      </w:r>
      <w:r w:rsidR="005F4CC0">
        <w:t>this</w:t>
      </w:r>
      <w:r w:rsidR="00341501" w:rsidRPr="001E7CC8">
        <w:t xml:space="preserve"> case, </w:t>
      </w:r>
      <w:r w:rsidR="00A67304" w:rsidRPr="001E7CC8">
        <w:t xml:space="preserve">the Delegate </w:t>
      </w:r>
      <w:r w:rsidR="00341501" w:rsidRPr="001E7CC8">
        <w:t>sufficiently</w:t>
      </w:r>
      <w:r w:rsidR="008D68CD" w:rsidRPr="001E7CC8">
        <w:t xml:space="preserve"> </w:t>
      </w:r>
      <w:r w:rsidR="00F571CD" w:rsidRPr="001E7CC8">
        <w:t>considered</w:t>
      </w:r>
      <w:r w:rsidR="000B4F5D" w:rsidRPr="001E7CC8">
        <w:t xml:space="preserve"> the issues of fact presented by</w:t>
      </w:r>
      <w:r w:rsidR="00B95768">
        <w:t xml:space="preserve"> the plaintiff's non</w:t>
      </w:r>
      <w:r w:rsidR="00E143BA">
        <w:noBreakHyphen/>
      </w:r>
      <w:r w:rsidR="00B95768">
        <w:t>refoulement</w:t>
      </w:r>
      <w:r w:rsidR="000B4F5D" w:rsidRPr="001E7CC8">
        <w:t xml:space="preserve"> claim</w:t>
      </w:r>
      <w:r w:rsidR="00B95768">
        <w:t>s</w:t>
      </w:r>
      <w:r w:rsidR="00C54BF8" w:rsidRPr="001E7CC8">
        <w:t>.</w:t>
      </w:r>
    </w:p>
    <w:p w14:paraId="78E4CB21" w14:textId="0F33CCBC" w:rsidR="0057390A" w:rsidRPr="00955AA5" w:rsidRDefault="005C155B" w:rsidP="002A0C56">
      <w:pPr>
        <w:pStyle w:val="Paraspacing"/>
        <w:numPr>
          <w:ilvl w:val="0"/>
          <w:numId w:val="3"/>
        </w:numPr>
        <w:spacing w:after="200"/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57390A" w:rsidRPr="00955AA5" w:rsidSect="00B70D7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992" w:bottom="709" w:left="99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9DF7" w14:textId="77777777" w:rsidR="00ED5E10" w:rsidRDefault="00ED5E10">
      <w:r>
        <w:separator/>
      </w:r>
    </w:p>
  </w:endnote>
  <w:endnote w:type="continuationSeparator" w:id="0">
    <w:p w14:paraId="29BDCC8E" w14:textId="77777777" w:rsidR="00ED5E10" w:rsidRDefault="00ED5E10">
      <w:r>
        <w:continuationSeparator/>
      </w:r>
    </w:p>
  </w:endnote>
  <w:endnote w:type="continuationNotice" w:id="1">
    <w:p w14:paraId="1D9D97B7" w14:textId="77777777" w:rsidR="00ED5E10" w:rsidRDefault="00ED5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D84B" w14:textId="77777777" w:rsidR="00464082" w:rsidRDefault="00464082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0A9D9A1A" w14:textId="77777777" w:rsidR="00464082" w:rsidRDefault="00464082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B2D9DCD" w14:textId="77777777" w:rsidR="00464082" w:rsidRDefault="00464082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F91A" w14:textId="77777777" w:rsidR="00ED5E10" w:rsidRDefault="00ED5E10">
      <w:r>
        <w:separator/>
      </w:r>
    </w:p>
  </w:footnote>
  <w:footnote w:type="continuationSeparator" w:id="0">
    <w:p w14:paraId="28B7B098" w14:textId="77777777" w:rsidR="00ED5E10" w:rsidRDefault="00ED5E10">
      <w:r>
        <w:continuationSeparator/>
      </w:r>
    </w:p>
  </w:footnote>
  <w:footnote w:type="continuationNotice" w:id="1">
    <w:p w14:paraId="26579AE4" w14:textId="77777777" w:rsidR="00ED5E10" w:rsidRDefault="00ED5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B6E3" w14:textId="77777777" w:rsidR="00464082" w:rsidRDefault="004640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DFE54" w14:textId="77777777" w:rsidR="00464082" w:rsidRDefault="0046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672A" w14:textId="77777777" w:rsidR="00464082" w:rsidRDefault="004640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68E99" w14:textId="77777777" w:rsidR="00464082" w:rsidRDefault="00464082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7B3E" w14:textId="77777777" w:rsidR="00464082" w:rsidRDefault="00CF4308">
    <w:pPr>
      <w:pStyle w:val="Header"/>
      <w:jc w:val="center"/>
    </w:pPr>
    <w:r>
      <w:rPr>
        <w:noProof/>
        <w:lang w:val="en-US" w:eastAsia="zh-TW"/>
      </w:rPr>
      <w:object w:dxaOrig="1440" w:dyaOrig="1440" w14:anchorId="023C4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13768113" r:id="rId2"/>
      </w:object>
    </w:r>
  </w:p>
  <w:p w14:paraId="7AD63A1E" w14:textId="77777777" w:rsidR="00464082" w:rsidRDefault="00464082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299"/>
    <w:multiLevelType w:val="hybridMultilevel"/>
    <w:tmpl w:val="C0D063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0"/>
    <w:rsid w:val="00005F12"/>
    <w:rsid w:val="000073B5"/>
    <w:rsid w:val="0000750A"/>
    <w:rsid w:val="0001110D"/>
    <w:rsid w:val="00011CFB"/>
    <w:rsid w:val="00013F34"/>
    <w:rsid w:val="00015581"/>
    <w:rsid w:val="00022A30"/>
    <w:rsid w:val="00023D22"/>
    <w:rsid w:val="00033089"/>
    <w:rsid w:val="0003479E"/>
    <w:rsid w:val="0003545B"/>
    <w:rsid w:val="000410EC"/>
    <w:rsid w:val="00046AF5"/>
    <w:rsid w:val="000474B9"/>
    <w:rsid w:val="0005089F"/>
    <w:rsid w:val="00052656"/>
    <w:rsid w:val="00053F32"/>
    <w:rsid w:val="00063BCA"/>
    <w:rsid w:val="00066365"/>
    <w:rsid w:val="00071071"/>
    <w:rsid w:val="000740B0"/>
    <w:rsid w:val="000772E6"/>
    <w:rsid w:val="00080205"/>
    <w:rsid w:val="000812DE"/>
    <w:rsid w:val="00083007"/>
    <w:rsid w:val="0008345D"/>
    <w:rsid w:val="00085C95"/>
    <w:rsid w:val="00090F8A"/>
    <w:rsid w:val="0009205A"/>
    <w:rsid w:val="00093676"/>
    <w:rsid w:val="00096B58"/>
    <w:rsid w:val="000A00D1"/>
    <w:rsid w:val="000A06EE"/>
    <w:rsid w:val="000A2548"/>
    <w:rsid w:val="000A2A5B"/>
    <w:rsid w:val="000A3634"/>
    <w:rsid w:val="000A762A"/>
    <w:rsid w:val="000B19A7"/>
    <w:rsid w:val="000B251C"/>
    <w:rsid w:val="000B3C7D"/>
    <w:rsid w:val="000B4F5D"/>
    <w:rsid w:val="000B68C6"/>
    <w:rsid w:val="000C23A6"/>
    <w:rsid w:val="000C698E"/>
    <w:rsid w:val="000D4888"/>
    <w:rsid w:val="000D63B7"/>
    <w:rsid w:val="000D70A7"/>
    <w:rsid w:val="000E68F0"/>
    <w:rsid w:val="000E7B2A"/>
    <w:rsid w:val="000E7E75"/>
    <w:rsid w:val="000F0F48"/>
    <w:rsid w:val="000F1746"/>
    <w:rsid w:val="000F293D"/>
    <w:rsid w:val="000F2AE7"/>
    <w:rsid w:val="000F5C84"/>
    <w:rsid w:val="001002E1"/>
    <w:rsid w:val="0010706A"/>
    <w:rsid w:val="001111AC"/>
    <w:rsid w:val="00112E62"/>
    <w:rsid w:val="001130AB"/>
    <w:rsid w:val="00120FE2"/>
    <w:rsid w:val="0013173E"/>
    <w:rsid w:val="001338E0"/>
    <w:rsid w:val="001347CB"/>
    <w:rsid w:val="00135429"/>
    <w:rsid w:val="00136577"/>
    <w:rsid w:val="0013767C"/>
    <w:rsid w:val="00142DAD"/>
    <w:rsid w:val="00142E4A"/>
    <w:rsid w:val="001439A4"/>
    <w:rsid w:val="00143F96"/>
    <w:rsid w:val="0014505E"/>
    <w:rsid w:val="00155D4B"/>
    <w:rsid w:val="00157A42"/>
    <w:rsid w:val="001613F9"/>
    <w:rsid w:val="0016238C"/>
    <w:rsid w:val="00162961"/>
    <w:rsid w:val="00163A98"/>
    <w:rsid w:val="00163AE9"/>
    <w:rsid w:val="00165D19"/>
    <w:rsid w:val="00170A90"/>
    <w:rsid w:val="00171AD3"/>
    <w:rsid w:val="00171BDE"/>
    <w:rsid w:val="00173DFD"/>
    <w:rsid w:val="001749EE"/>
    <w:rsid w:val="0019279F"/>
    <w:rsid w:val="001A139B"/>
    <w:rsid w:val="001A32DC"/>
    <w:rsid w:val="001A4398"/>
    <w:rsid w:val="001A5DF9"/>
    <w:rsid w:val="001A6BF1"/>
    <w:rsid w:val="001B3B56"/>
    <w:rsid w:val="001C1EBD"/>
    <w:rsid w:val="001C55EB"/>
    <w:rsid w:val="001D0D11"/>
    <w:rsid w:val="001D678C"/>
    <w:rsid w:val="001D6B94"/>
    <w:rsid w:val="001D6F69"/>
    <w:rsid w:val="001E5148"/>
    <w:rsid w:val="001E5F6A"/>
    <w:rsid w:val="001E7661"/>
    <w:rsid w:val="001E7CB0"/>
    <w:rsid w:val="001E7CC8"/>
    <w:rsid w:val="001E7E36"/>
    <w:rsid w:val="001F139A"/>
    <w:rsid w:val="001F6212"/>
    <w:rsid w:val="001F6ED4"/>
    <w:rsid w:val="002017F0"/>
    <w:rsid w:val="002018D5"/>
    <w:rsid w:val="00202B2B"/>
    <w:rsid w:val="00205A1F"/>
    <w:rsid w:val="0020769E"/>
    <w:rsid w:val="00213403"/>
    <w:rsid w:val="0021613A"/>
    <w:rsid w:val="0021783F"/>
    <w:rsid w:val="002260E9"/>
    <w:rsid w:val="0023352C"/>
    <w:rsid w:val="00235037"/>
    <w:rsid w:val="0023549E"/>
    <w:rsid w:val="00237EA1"/>
    <w:rsid w:val="00241777"/>
    <w:rsid w:val="00242D7F"/>
    <w:rsid w:val="00243A37"/>
    <w:rsid w:val="0024497C"/>
    <w:rsid w:val="002504CA"/>
    <w:rsid w:val="00250AEC"/>
    <w:rsid w:val="00250F40"/>
    <w:rsid w:val="00251308"/>
    <w:rsid w:val="00251F25"/>
    <w:rsid w:val="0025226F"/>
    <w:rsid w:val="002534D6"/>
    <w:rsid w:val="00255F0F"/>
    <w:rsid w:val="002578A6"/>
    <w:rsid w:val="00257932"/>
    <w:rsid w:val="002606B7"/>
    <w:rsid w:val="002610B9"/>
    <w:rsid w:val="00262158"/>
    <w:rsid w:val="002638E2"/>
    <w:rsid w:val="00264D6C"/>
    <w:rsid w:val="00266E71"/>
    <w:rsid w:val="00267AAF"/>
    <w:rsid w:val="00270750"/>
    <w:rsid w:val="00271175"/>
    <w:rsid w:val="0027202F"/>
    <w:rsid w:val="00272B01"/>
    <w:rsid w:val="00274092"/>
    <w:rsid w:val="00274F97"/>
    <w:rsid w:val="00275200"/>
    <w:rsid w:val="00277D83"/>
    <w:rsid w:val="00280405"/>
    <w:rsid w:val="00281B30"/>
    <w:rsid w:val="00282CEA"/>
    <w:rsid w:val="00293B73"/>
    <w:rsid w:val="00294A7E"/>
    <w:rsid w:val="00295274"/>
    <w:rsid w:val="002963D9"/>
    <w:rsid w:val="00297AE9"/>
    <w:rsid w:val="002A03F9"/>
    <w:rsid w:val="002A0C56"/>
    <w:rsid w:val="002A1836"/>
    <w:rsid w:val="002A1D32"/>
    <w:rsid w:val="002A20FB"/>
    <w:rsid w:val="002A3B53"/>
    <w:rsid w:val="002A4C41"/>
    <w:rsid w:val="002B2849"/>
    <w:rsid w:val="002B40FB"/>
    <w:rsid w:val="002C2228"/>
    <w:rsid w:val="002C2F0B"/>
    <w:rsid w:val="002C6132"/>
    <w:rsid w:val="002D0453"/>
    <w:rsid w:val="002D150A"/>
    <w:rsid w:val="002D1B3D"/>
    <w:rsid w:val="002D23D6"/>
    <w:rsid w:val="002D24CB"/>
    <w:rsid w:val="002D2DE8"/>
    <w:rsid w:val="002D2FA3"/>
    <w:rsid w:val="002E18CE"/>
    <w:rsid w:val="002F0E87"/>
    <w:rsid w:val="002F2518"/>
    <w:rsid w:val="002F4B8C"/>
    <w:rsid w:val="002F6444"/>
    <w:rsid w:val="00300BAE"/>
    <w:rsid w:val="00305823"/>
    <w:rsid w:val="00305F9E"/>
    <w:rsid w:val="0030692D"/>
    <w:rsid w:val="00307D2E"/>
    <w:rsid w:val="00310A6C"/>
    <w:rsid w:val="00310E0B"/>
    <w:rsid w:val="00310E56"/>
    <w:rsid w:val="003151F2"/>
    <w:rsid w:val="003163E3"/>
    <w:rsid w:val="00316FB1"/>
    <w:rsid w:val="003255E2"/>
    <w:rsid w:val="00325D58"/>
    <w:rsid w:val="00326EB1"/>
    <w:rsid w:val="0033095B"/>
    <w:rsid w:val="00333B0C"/>
    <w:rsid w:val="00336A58"/>
    <w:rsid w:val="00341195"/>
    <w:rsid w:val="00341501"/>
    <w:rsid w:val="003451BB"/>
    <w:rsid w:val="00346C6A"/>
    <w:rsid w:val="0035185D"/>
    <w:rsid w:val="003531C9"/>
    <w:rsid w:val="003544E8"/>
    <w:rsid w:val="003556C5"/>
    <w:rsid w:val="00357E92"/>
    <w:rsid w:val="00360501"/>
    <w:rsid w:val="00360A4A"/>
    <w:rsid w:val="00362511"/>
    <w:rsid w:val="003633C8"/>
    <w:rsid w:val="003702C6"/>
    <w:rsid w:val="003737A8"/>
    <w:rsid w:val="00373BA2"/>
    <w:rsid w:val="003751B0"/>
    <w:rsid w:val="00375876"/>
    <w:rsid w:val="0038214F"/>
    <w:rsid w:val="0038225D"/>
    <w:rsid w:val="003825AA"/>
    <w:rsid w:val="00395290"/>
    <w:rsid w:val="0039615C"/>
    <w:rsid w:val="003A1618"/>
    <w:rsid w:val="003B0083"/>
    <w:rsid w:val="003B033E"/>
    <w:rsid w:val="003B18E1"/>
    <w:rsid w:val="003B317D"/>
    <w:rsid w:val="003B3CDA"/>
    <w:rsid w:val="003B44A6"/>
    <w:rsid w:val="003B6D47"/>
    <w:rsid w:val="003C145E"/>
    <w:rsid w:val="003C4A33"/>
    <w:rsid w:val="003C6B07"/>
    <w:rsid w:val="003D163F"/>
    <w:rsid w:val="003D2472"/>
    <w:rsid w:val="003D32B9"/>
    <w:rsid w:val="003E4DB1"/>
    <w:rsid w:val="003F5085"/>
    <w:rsid w:val="003F6965"/>
    <w:rsid w:val="003F7134"/>
    <w:rsid w:val="003F7997"/>
    <w:rsid w:val="00402406"/>
    <w:rsid w:val="00405EFE"/>
    <w:rsid w:val="00411C6E"/>
    <w:rsid w:val="0041756E"/>
    <w:rsid w:val="004212A8"/>
    <w:rsid w:val="0042399E"/>
    <w:rsid w:val="0042451F"/>
    <w:rsid w:val="00425FA3"/>
    <w:rsid w:val="00426FCE"/>
    <w:rsid w:val="00427C3A"/>
    <w:rsid w:val="0043439E"/>
    <w:rsid w:val="00436573"/>
    <w:rsid w:val="004438D0"/>
    <w:rsid w:val="00443B63"/>
    <w:rsid w:val="00443C39"/>
    <w:rsid w:val="00443C63"/>
    <w:rsid w:val="00446D23"/>
    <w:rsid w:val="00450E77"/>
    <w:rsid w:val="00453CA8"/>
    <w:rsid w:val="004568EC"/>
    <w:rsid w:val="00457EE2"/>
    <w:rsid w:val="00462923"/>
    <w:rsid w:val="00462FA0"/>
    <w:rsid w:val="00464082"/>
    <w:rsid w:val="00464774"/>
    <w:rsid w:val="00464E98"/>
    <w:rsid w:val="00466D71"/>
    <w:rsid w:val="00467338"/>
    <w:rsid w:val="004679EB"/>
    <w:rsid w:val="00470A32"/>
    <w:rsid w:val="00472CC8"/>
    <w:rsid w:val="0047737D"/>
    <w:rsid w:val="0048383F"/>
    <w:rsid w:val="004906FC"/>
    <w:rsid w:val="004911E1"/>
    <w:rsid w:val="004938DE"/>
    <w:rsid w:val="00493D9B"/>
    <w:rsid w:val="00494B96"/>
    <w:rsid w:val="004A0C08"/>
    <w:rsid w:val="004A19AE"/>
    <w:rsid w:val="004A605F"/>
    <w:rsid w:val="004A769C"/>
    <w:rsid w:val="004B1177"/>
    <w:rsid w:val="004B63F5"/>
    <w:rsid w:val="004C0C24"/>
    <w:rsid w:val="004C262F"/>
    <w:rsid w:val="004C70BC"/>
    <w:rsid w:val="004C797D"/>
    <w:rsid w:val="004D3682"/>
    <w:rsid w:val="004D52A3"/>
    <w:rsid w:val="004E5C45"/>
    <w:rsid w:val="004E6306"/>
    <w:rsid w:val="004E6620"/>
    <w:rsid w:val="004F22B2"/>
    <w:rsid w:val="004F3DC3"/>
    <w:rsid w:val="004F5161"/>
    <w:rsid w:val="0050071C"/>
    <w:rsid w:val="00500ADE"/>
    <w:rsid w:val="00501EDA"/>
    <w:rsid w:val="00503A20"/>
    <w:rsid w:val="005078FF"/>
    <w:rsid w:val="00510658"/>
    <w:rsid w:val="005152BC"/>
    <w:rsid w:val="0052278D"/>
    <w:rsid w:val="005277E0"/>
    <w:rsid w:val="005346F2"/>
    <w:rsid w:val="00534AE3"/>
    <w:rsid w:val="005351A9"/>
    <w:rsid w:val="00536A76"/>
    <w:rsid w:val="00540A20"/>
    <w:rsid w:val="00547927"/>
    <w:rsid w:val="00554550"/>
    <w:rsid w:val="005622CE"/>
    <w:rsid w:val="0056414A"/>
    <w:rsid w:val="00564548"/>
    <w:rsid w:val="005649D7"/>
    <w:rsid w:val="005655A2"/>
    <w:rsid w:val="0056563D"/>
    <w:rsid w:val="00565BA3"/>
    <w:rsid w:val="005665E4"/>
    <w:rsid w:val="0057040E"/>
    <w:rsid w:val="00573221"/>
    <w:rsid w:val="0057390A"/>
    <w:rsid w:val="00574241"/>
    <w:rsid w:val="005775F3"/>
    <w:rsid w:val="0058077B"/>
    <w:rsid w:val="00580E74"/>
    <w:rsid w:val="0058351B"/>
    <w:rsid w:val="00585998"/>
    <w:rsid w:val="00591C06"/>
    <w:rsid w:val="00596CA8"/>
    <w:rsid w:val="005A1047"/>
    <w:rsid w:val="005A30AA"/>
    <w:rsid w:val="005A7200"/>
    <w:rsid w:val="005A7B84"/>
    <w:rsid w:val="005B040E"/>
    <w:rsid w:val="005B2A9F"/>
    <w:rsid w:val="005B3B95"/>
    <w:rsid w:val="005B4275"/>
    <w:rsid w:val="005B6144"/>
    <w:rsid w:val="005C1111"/>
    <w:rsid w:val="005C155B"/>
    <w:rsid w:val="005C3537"/>
    <w:rsid w:val="005C48D8"/>
    <w:rsid w:val="005C7205"/>
    <w:rsid w:val="005D6C2A"/>
    <w:rsid w:val="005D7459"/>
    <w:rsid w:val="005E202E"/>
    <w:rsid w:val="005E3871"/>
    <w:rsid w:val="005E4275"/>
    <w:rsid w:val="005E4A0E"/>
    <w:rsid w:val="005E4A9F"/>
    <w:rsid w:val="005E5493"/>
    <w:rsid w:val="005E621F"/>
    <w:rsid w:val="005F11AF"/>
    <w:rsid w:val="005F16F6"/>
    <w:rsid w:val="005F2EF9"/>
    <w:rsid w:val="005F3CB8"/>
    <w:rsid w:val="005F4CC0"/>
    <w:rsid w:val="006000AC"/>
    <w:rsid w:val="00600AD6"/>
    <w:rsid w:val="00603F43"/>
    <w:rsid w:val="00604657"/>
    <w:rsid w:val="006058E7"/>
    <w:rsid w:val="006068FD"/>
    <w:rsid w:val="00610804"/>
    <w:rsid w:val="00611114"/>
    <w:rsid w:val="00612FC6"/>
    <w:rsid w:val="00613799"/>
    <w:rsid w:val="00615425"/>
    <w:rsid w:val="00616B8F"/>
    <w:rsid w:val="00616CDC"/>
    <w:rsid w:val="00617141"/>
    <w:rsid w:val="0062606C"/>
    <w:rsid w:val="0063143A"/>
    <w:rsid w:val="00634330"/>
    <w:rsid w:val="006378F4"/>
    <w:rsid w:val="00640EEC"/>
    <w:rsid w:val="00641629"/>
    <w:rsid w:val="0064508F"/>
    <w:rsid w:val="00646158"/>
    <w:rsid w:val="006477D1"/>
    <w:rsid w:val="006520DE"/>
    <w:rsid w:val="006550BB"/>
    <w:rsid w:val="006614E8"/>
    <w:rsid w:val="006632EA"/>
    <w:rsid w:val="00667ABF"/>
    <w:rsid w:val="00670A47"/>
    <w:rsid w:val="00672F85"/>
    <w:rsid w:val="00674624"/>
    <w:rsid w:val="00676D4D"/>
    <w:rsid w:val="00685968"/>
    <w:rsid w:val="006902C3"/>
    <w:rsid w:val="00691351"/>
    <w:rsid w:val="0069289C"/>
    <w:rsid w:val="0069373E"/>
    <w:rsid w:val="00694D47"/>
    <w:rsid w:val="006A0B6B"/>
    <w:rsid w:val="006A1564"/>
    <w:rsid w:val="006A4AEC"/>
    <w:rsid w:val="006B215A"/>
    <w:rsid w:val="006B3E2B"/>
    <w:rsid w:val="006B4D95"/>
    <w:rsid w:val="006C0D02"/>
    <w:rsid w:val="006C4C7D"/>
    <w:rsid w:val="006C59CB"/>
    <w:rsid w:val="006C5AAB"/>
    <w:rsid w:val="006D13B6"/>
    <w:rsid w:val="006D1DBE"/>
    <w:rsid w:val="006D276A"/>
    <w:rsid w:val="006D2E5A"/>
    <w:rsid w:val="006D4AD0"/>
    <w:rsid w:val="006D5944"/>
    <w:rsid w:val="006D6C93"/>
    <w:rsid w:val="006E164E"/>
    <w:rsid w:val="006E4CF4"/>
    <w:rsid w:val="006E7DF6"/>
    <w:rsid w:val="006F3E91"/>
    <w:rsid w:val="006F6E10"/>
    <w:rsid w:val="00700BA0"/>
    <w:rsid w:val="0070219D"/>
    <w:rsid w:val="00702257"/>
    <w:rsid w:val="00702A10"/>
    <w:rsid w:val="007060C3"/>
    <w:rsid w:val="0071073D"/>
    <w:rsid w:val="00711E07"/>
    <w:rsid w:val="00717723"/>
    <w:rsid w:val="007179CC"/>
    <w:rsid w:val="007236FD"/>
    <w:rsid w:val="00724006"/>
    <w:rsid w:val="00725E8F"/>
    <w:rsid w:val="0073346E"/>
    <w:rsid w:val="007335CD"/>
    <w:rsid w:val="007336A3"/>
    <w:rsid w:val="00733E10"/>
    <w:rsid w:val="00741440"/>
    <w:rsid w:val="0075153A"/>
    <w:rsid w:val="0075159E"/>
    <w:rsid w:val="00751BDB"/>
    <w:rsid w:val="00752058"/>
    <w:rsid w:val="007533F9"/>
    <w:rsid w:val="007558A9"/>
    <w:rsid w:val="00756DFC"/>
    <w:rsid w:val="00763B2A"/>
    <w:rsid w:val="00766293"/>
    <w:rsid w:val="00766D11"/>
    <w:rsid w:val="0078167A"/>
    <w:rsid w:val="00782269"/>
    <w:rsid w:val="007829A6"/>
    <w:rsid w:val="0078320C"/>
    <w:rsid w:val="007858FB"/>
    <w:rsid w:val="00791BA7"/>
    <w:rsid w:val="00795A07"/>
    <w:rsid w:val="007971C3"/>
    <w:rsid w:val="007973F5"/>
    <w:rsid w:val="00797BC9"/>
    <w:rsid w:val="007A02DD"/>
    <w:rsid w:val="007A0752"/>
    <w:rsid w:val="007A26A7"/>
    <w:rsid w:val="007A3D5A"/>
    <w:rsid w:val="007A4F6E"/>
    <w:rsid w:val="007A52EF"/>
    <w:rsid w:val="007A6335"/>
    <w:rsid w:val="007A7B56"/>
    <w:rsid w:val="007B1F34"/>
    <w:rsid w:val="007B4A36"/>
    <w:rsid w:val="007B62B0"/>
    <w:rsid w:val="007C3FE4"/>
    <w:rsid w:val="007C6C25"/>
    <w:rsid w:val="007D0912"/>
    <w:rsid w:val="007D3BA8"/>
    <w:rsid w:val="007E1387"/>
    <w:rsid w:val="007E368F"/>
    <w:rsid w:val="007E3C2C"/>
    <w:rsid w:val="007E54AB"/>
    <w:rsid w:val="007F0286"/>
    <w:rsid w:val="007F0B11"/>
    <w:rsid w:val="007F31F9"/>
    <w:rsid w:val="007F4385"/>
    <w:rsid w:val="007F467A"/>
    <w:rsid w:val="007F4AD2"/>
    <w:rsid w:val="00800CB9"/>
    <w:rsid w:val="00801FEC"/>
    <w:rsid w:val="00802AA8"/>
    <w:rsid w:val="00804722"/>
    <w:rsid w:val="00806408"/>
    <w:rsid w:val="008148D0"/>
    <w:rsid w:val="00825920"/>
    <w:rsid w:val="00825D78"/>
    <w:rsid w:val="0082612B"/>
    <w:rsid w:val="00826890"/>
    <w:rsid w:val="008302FB"/>
    <w:rsid w:val="00830C8C"/>
    <w:rsid w:val="00833F1A"/>
    <w:rsid w:val="00836902"/>
    <w:rsid w:val="0084027B"/>
    <w:rsid w:val="0084296C"/>
    <w:rsid w:val="00847394"/>
    <w:rsid w:val="008522CA"/>
    <w:rsid w:val="00853ABE"/>
    <w:rsid w:val="008548A3"/>
    <w:rsid w:val="00865BEC"/>
    <w:rsid w:val="00870438"/>
    <w:rsid w:val="008710AD"/>
    <w:rsid w:val="00873633"/>
    <w:rsid w:val="00873707"/>
    <w:rsid w:val="00873C60"/>
    <w:rsid w:val="0087520A"/>
    <w:rsid w:val="00877F49"/>
    <w:rsid w:val="0088024B"/>
    <w:rsid w:val="00880290"/>
    <w:rsid w:val="00884ED9"/>
    <w:rsid w:val="008861A5"/>
    <w:rsid w:val="0089113D"/>
    <w:rsid w:val="00894E67"/>
    <w:rsid w:val="008A319B"/>
    <w:rsid w:val="008A31DF"/>
    <w:rsid w:val="008B30F4"/>
    <w:rsid w:val="008C0573"/>
    <w:rsid w:val="008C6801"/>
    <w:rsid w:val="008D0544"/>
    <w:rsid w:val="008D0687"/>
    <w:rsid w:val="008D2243"/>
    <w:rsid w:val="008D2C36"/>
    <w:rsid w:val="008D3064"/>
    <w:rsid w:val="008D52ED"/>
    <w:rsid w:val="008D68CD"/>
    <w:rsid w:val="008E1C16"/>
    <w:rsid w:val="008E58F3"/>
    <w:rsid w:val="008E5976"/>
    <w:rsid w:val="008E6494"/>
    <w:rsid w:val="008F1E98"/>
    <w:rsid w:val="008F360D"/>
    <w:rsid w:val="008F5652"/>
    <w:rsid w:val="008F5FE5"/>
    <w:rsid w:val="00902E86"/>
    <w:rsid w:val="009041BB"/>
    <w:rsid w:val="00906458"/>
    <w:rsid w:val="00907CD2"/>
    <w:rsid w:val="00907D45"/>
    <w:rsid w:val="00912807"/>
    <w:rsid w:val="009269E6"/>
    <w:rsid w:val="00933F01"/>
    <w:rsid w:val="00934451"/>
    <w:rsid w:val="00934C2B"/>
    <w:rsid w:val="00935DF8"/>
    <w:rsid w:val="009364CD"/>
    <w:rsid w:val="00937272"/>
    <w:rsid w:val="0093787B"/>
    <w:rsid w:val="00944144"/>
    <w:rsid w:val="00944227"/>
    <w:rsid w:val="0094698D"/>
    <w:rsid w:val="0094727C"/>
    <w:rsid w:val="00953F84"/>
    <w:rsid w:val="00954684"/>
    <w:rsid w:val="009551DF"/>
    <w:rsid w:val="00955AA5"/>
    <w:rsid w:val="009568A2"/>
    <w:rsid w:val="00957A93"/>
    <w:rsid w:val="00960766"/>
    <w:rsid w:val="00960FF2"/>
    <w:rsid w:val="00962172"/>
    <w:rsid w:val="0096506E"/>
    <w:rsid w:val="0097056F"/>
    <w:rsid w:val="0097518F"/>
    <w:rsid w:val="0098019A"/>
    <w:rsid w:val="00982859"/>
    <w:rsid w:val="00983DB2"/>
    <w:rsid w:val="00984B34"/>
    <w:rsid w:val="00987259"/>
    <w:rsid w:val="00991630"/>
    <w:rsid w:val="00991909"/>
    <w:rsid w:val="00992AD2"/>
    <w:rsid w:val="00997587"/>
    <w:rsid w:val="00997AF1"/>
    <w:rsid w:val="009A049A"/>
    <w:rsid w:val="009A24D5"/>
    <w:rsid w:val="009A536A"/>
    <w:rsid w:val="009A6347"/>
    <w:rsid w:val="009B38F9"/>
    <w:rsid w:val="009B3979"/>
    <w:rsid w:val="009B7F0E"/>
    <w:rsid w:val="009C0BBB"/>
    <w:rsid w:val="009C5422"/>
    <w:rsid w:val="009D01A4"/>
    <w:rsid w:val="009D27CB"/>
    <w:rsid w:val="009D33F8"/>
    <w:rsid w:val="009D48B2"/>
    <w:rsid w:val="009D68E0"/>
    <w:rsid w:val="009E005C"/>
    <w:rsid w:val="009E5701"/>
    <w:rsid w:val="009E5E66"/>
    <w:rsid w:val="00A04952"/>
    <w:rsid w:val="00A051EF"/>
    <w:rsid w:val="00A070AF"/>
    <w:rsid w:val="00A110E5"/>
    <w:rsid w:val="00A13679"/>
    <w:rsid w:val="00A13CFA"/>
    <w:rsid w:val="00A2140E"/>
    <w:rsid w:val="00A227CF"/>
    <w:rsid w:val="00A230DF"/>
    <w:rsid w:val="00A23F61"/>
    <w:rsid w:val="00A31659"/>
    <w:rsid w:val="00A31C09"/>
    <w:rsid w:val="00A33BC6"/>
    <w:rsid w:val="00A34D05"/>
    <w:rsid w:val="00A43855"/>
    <w:rsid w:val="00A4604E"/>
    <w:rsid w:val="00A47B69"/>
    <w:rsid w:val="00A53EA5"/>
    <w:rsid w:val="00A54855"/>
    <w:rsid w:val="00A610A9"/>
    <w:rsid w:val="00A6181A"/>
    <w:rsid w:val="00A634E7"/>
    <w:rsid w:val="00A64A64"/>
    <w:rsid w:val="00A67304"/>
    <w:rsid w:val="00A70A30"/>
    <w:rsid w:val="00A737E1"/>
    <w:rsid w:val="00A74E15"/>
    <w:rsid w:val="00A81F93"/>
    <w:rsid w:val="00A843F5"/>
    <w:rsid w:val="00A87107"/>
    <w:rsid w:val="00A91B5E"/>
    <w:rsid w:val="00A92904"/>
    <w:rsid w:val="00A958A9"/>
    <w:rsid w:val="00A9701F"/>
    <w:rsid w:val="00AA0365"/>
    <w:rsid w:val="00AA0BE6"/>
    <w:rsid w:val="00AA0BE7"/>
    <w:rsid w:val="00AA56B4"/>
    <w:rsid w:val="00AA762D"/>
    <w:rsid w:val="00AB08C5"/>
    <w:rsid w:val="00AB46AA"/>
    <w:rsid w:val="00AB74CA"/>
    <w:rsid w:val="00AC0489"/>
    <w:rsid w:val="00AC18B3"/>
    <w:rsid w:val="00AC2C27"/>
    <w:rsid w:val="00AC5B24"/>
    <w:rsid w:val="00AC6E5C"/>
    <w:rsid w:val="00AC7728"/>
    <w:rsid w:val="00AC7D34"/>
    <w:rsid w:val="00AD1812"/>
    <w:rsid w:val="00AD40D4"/>
    <w:rsid w:val="00AD498E"/>
    <w:rsid w:val="00AD5889"/>
    <w:rsid w:val="00AE09EF"/>
    <w:rsid w:val="00AE13EB"/>
    <w:rsid w:val="00AE3B2B"/>
    <w:rsid w:val="00AF05B6"/>
    <w:rsid w:val="00AF23FE"/>
    <w:rsid w:val="00B03199"/>
    <w:rsid w:val="00B07EC3"/>
    <w:rsid w:val="00B1570B"/>
    <w:rsid w:val="00B205F5"/>
    <w:rsid w:val="00B20799"/>
    <w:rsid w:val="00B249F6"/>
    <w:rsid w:val="00B43846"/>
    <w:rsid w:val="00B52D99"/>
    <w:rsid w:val="00B5349F"/>
    <w:rsid w:val="00B56349"/>
    <w:rsid w:val="00B57C33"/>
    <w:rsid w:val="00B60CA4"/>
    <w:rsid w:val="00B6139F"/>
    <w:rsid w:val="00B62170"/>
    <w:rsid w:val="00B64A1C"/>
    <w:rsid w:val="00B668AF"/>
    <w:rsid w:val="00B6698B"/>
    <w:rsid w:val="00B67248"/>
    <w:rsid w:val="00B67E5C"/>
    <w:rsid w:val="00B70D7E"/>
    <w:rsid w:val="00B70F65"/>
    <w:rsid w:val="00B72960"/>
    <w:rsid w:val="00B729C1"/>
    <w:rsid w:val="00B764B9"/>
    <w:rsid w:val="00B7697F"/>
    <w:rsid w:val="00B8162D"/>
    <w:rsid w:val="00B82B00"/>
    <w:rsid w:val="00B92D38"/>
    <w:rsid w:val="00B94D01"/>
    <w:rsid w:val="00B94D40"/>
    <w:rsid w:val="00B95768"/>
    <w:rsid w:val="00B96D1A"/>
    <w:rsid w:val="00BA0E31"/>
    <w:rsid w:val="00BA3354"/>
    <w:rsid w:val="00BA4BEB"/>
    <w:rsid w:val="00BA53B3"/>
    <w:rsid w:val="00BA693E"/>
    <w:rsid w:val="00BB0113"/>
    <w:rsid w:val="00BB35FC"/>
    <w:rsid w:val="00BB4467"/>
    <w:rsid w:val="00BB675F"/>
    <w:rsid w:val="00BC43CF"/>
    <w:rsid w:val="00BC473B"/>
    <w:rsid w:val="00BD0453"/>
    <w:rsid w:val="00BD0E29"/>
    <w:rsid w:val="00BD1F37"/>
    <w:rsid w:val="00BD2548"/>
    <w:rsid w:val="00BD2DC9"/>
    <w:rsid w:val="00BD331C"/>
    <w:rsid w:val="00BD478B"/>
    <w:rsid w:val="00BD6025"/>
    <w:rsid w:val="00BE67E7"/>
    <w:rsid w:val="00BF1C95"/>
    <w:rsid w:val="00BF5CE7"/>
    <w:rsid w:val="00BF5EA7"/>
    <w:rsid w:val="00C00CE9"/>
    <w:rsid w:val="00C0264C"/>
    <w:rsid w:val="00C0505B"/>
    <w:rsid w:val="00C121D9"/>
    <w:rsid w:val="00C217CD"/>
    <w:rsid w:val="00C246F7"/>
    <w:rsid w:val="00C24797"/>
    <w:rsid w:val="00C278D0"/>
    <w:rsid w:val="00C319FD"/>
    <w:rsid w:val="00C34ACF"/>
    <w:rsid w:val="00C35427"/>
    <w:rsid w:val="00C367EA"/>
    <w:rsid w:val="00C36EE1"/>
    <w:rsid w:val="00C37A27"/>
    <w:rsid w:val="00C40841"/>
    <w:rsid w:val="00C42B11"/>
    <w:rsid w:val="00C44349"/>
    <w:rsid w:val="00C45238"/>
    <w:rsid w:val="00C50B1C"/>
    <w:rsid w:val="00C518C1"/>
    <w:rsid w:val="00C53C1D"/>
    <w:rsid w:val="00C54BF8"/>
    <w:rsid w:val="00C5616B"/>
    <w:rsid w:val="00C57371"/>
    <w:rsid w:val="00C579F3"/>
    <w:rsid w:val="00C57FB9"/>
    <w:rsid w:val="00C604BD"/>
    <w:rsid w:val="00C61AE9"/>
    <w:rsid w:val="00C63BB3"/>
    <w:rsid w:val="00C64BA9"/>
    <w:rsid w:val="00C72F2A"/>
    <w:rsid w:val="00C74BBC"/>
    <w:rsid w:val="00C76D69"/>
    <w:rsid w:val="00C818E4"/>
    <w:rsid w:val="00C83A17"/>
    <w:rsid w:val="00C83B24"/>
    <w:rsid w:val="00C854A0"/>
    <w:rsid w:val="00C86E33"/>
    <w:rsid w:val="00C8771E"/>
    <w:rsid w:val="00C9125A"/>
    <w:rsid w:val="00CA3CC5"/>
    <w:rsid w:val="00CB4497"/>
    <w:rsid w:val="00CB60C1"/>
    <w:rsid w:val="00CB6655"/>
    <w:rsid w:val="00CC0F27"/>
    <w:rsid w:val="00CC1639"/>
    <w:rsid w:val="00CC6C82"/>
    <w:rsid w:val="00CD2B50"/>
    <w:rsid w:val="00CD3972"/>
    <w:rsid w:val="00CD406E"/>
    <w:rsid w:val="00CD495F"/>
    <w:rsid w:val="00CD4FE0"/>
    <w:rsid w:val="00CD7044"/>
    <w:rsid w:val="00CE4B3A"/>
    <w:rsid w:val="00CF4308"/>
    <w:rsid w:val="00CF78D6"/>
    <w:rsid w:val="00D0364D"/>
    <w:rsid w:val="00D0445B"/>
    <w:rsid w:val="00D079FA"/>
    <w:rsid w:val="00D16E92"/>
    <w:rsid w:val="00D173DB"/>
    <w:rsid w:val="00D2154C"/>
    <w:rsid w:val="00D24047"/>
    <w:rsid w:val="00D33558"/>
    <w:rsid w:val="00D3515D"/>
    <w:rsid w:val="00D44C60"/>
    <w:rsid w:val="00D45A4E"/>
    <w:rsid w:val="00D45BE6"/>
    <w:rsid w:val="00D50DAF"/>
    <w:rsid w:val="00D50FFC"/>
    <w:rsid w:val="00D523B9"/>
    <w:rsid w:val="00D55907"/>
    <w:rsid w:val="00D6469A"/>
    <w:rsid w:val="00D75430"/>
    <w:rsid w:val="00D75A80"/>
    <w:rsid w:val="00D76378"/>
    <w:rsid w:val="00D77D0F"/>
    <w:rsid w:val="00D82230"/>
    <w:rsid w:val="00D844B7"/>
    <w:rsid w:val="00D853D5"/>
    <w:rsid w:val="00D90560"/>
    <w:rsid w:val="00D918D5"/>
    <w:rsid w:val="00D926DE"/>
    <w:rsid w:val="00D92DCA"/>
    <w:rsid w:val="00D944D0"/>
    <w:rsid w:val="00D9450C"/>
    <w:rsid w:val="00D96A71"/>
    <w:rsid w:val="00DA42D1"/>
    <w:rsid w:val="00DA4A6A"/>
    <w:rsid w:val="00DB10C8"/>
    <w:rsid w:val="00DB275A"/>
    <w:rsid w:val="00DB3DD6"/>
    <w:rsid w:val="00DB5325"/>
    <w:rsid w:val="00DB655B"/>
    <w:rsid w:val="00DC020A"/>
    <w:rsid w:val="00DC0AF5"/>
    <w:rsid w:val="00DC3B30"/>
    <w:rsid w:val="00DC504A"/>
    <w:rsid w:val="00DC67BD"/>
    <w:rsid w:val="00DC7124"/>
    <w:rsid w:val="00DD4C88"/>
    <w:rsid w:val="00DD561B"/>
    <w:rsid w:val="00DD7511"/>
    <w:rsid w:val="00DE3BF3"/>
    <w:rsid w:val="00DE6136"/>
    <w:rsid w:val="00DE7BB8"/>
    <w:rsid w:val="00E0551C"/>
    <w:rsid w:val="00E0724E"/>
    <w:rsid w:val="00E10606"/>
    <w:rsid w:val="00E117BD"/>
    <w:rsid w:val="00E12168"/>
    <w:rsid w:val="00E143BA"/>
    <w:rsid w:val="00E15711"/>
    <w:rsid w:val="00E16898"/>
    <w:rsid w:val="00E17D26"/>
    <w:rsid w:val="00E24BE6"/>
    <w:rsid w:val="00E27302"/>
    <w:rsid w:val="00E33F37"/>
    <w:rsid w:val="00E368EF"/>
    <w:rsid w:val="00E41492"/>
    <w:rsid w:val="00E4327E"/>
    <w:rsid w:val="00E46BA6"/>
    <w:rsid w:val="00E52E3B"/>
    <w:rsid w:val="00E5424C"/>
    <w:rsid w:val="00E558B3"/>
    <w:rsid w:val="00E60250"/>
    <w:rsid w:val="00E60FFE"/>
    <w:rsid w:val="00E702DC"/>
    <w:rsid w:val="00E72C7F"/>
    <w:rsid w:val="00E741CB"/>
    <w:rsid w:val="00E74AEF"/>
    <w:rsid w:val="00E80AB3"/>
    <w:rsid w:val="00E83E36"/>
    <w:rsid w:val="00E855E7"/>
    <w:rsid w:val="00E8610B"/>
    <w:rsid w:val="00E92FB5"/>
    <w:rsid w:val="00E95A71"/>
    <w:rsid w:val="00E96B48"/>
    <w:rsid w:val="00E96DF7"/>
    <w:rsid w:val="00EA527B"/>
    <w:rsid w:val="00EA52BF"/>
    <w:rsid w:val="00EA6F87"/>
    <w:rsid w:val="00EB05A8"/>
    <w:rsid w:val="00EB0D53"/>
    <w:rsid w:val="00EB1530"/>
    <w:rsid w:val="00EB26CD"/>
    <w:rsid w:val="00EB35C2"/>
    <w:rsid w:val="00EB3885"/>
    <w:rsid w:val="00EB5FA4"/>
    <w:rsid w:val="00EC16BC"/>
    <w:rsid w:val="00EC47F9"/>
    <w:rsid w:val="00EC5435"/>
    <w:rsid w:val="00EC552A"/>
    <w:rsid w:val="00EC5CF0"/>
    <w:rsid w:val="00ED34ED"/>
    <w:rsid w:val="00ED4076"/>
    <w:rsid w:val="00ED4434"/>
    <w:rsid w:val="00ED5E10"/>
    <w:rsid w:val="00ED66A0"/>
    <w:rsid w:val="00ED77D0"/>
    <w:rsid w:val="00ED7888"/>
    <w:rsid w:val="00EE04B7"/>
    <w:rsid w:val="00EE06C7"/>
    <w:rsid w:val="00EE2BC5"/>
    <w:rsid w:val="00EE489F"/>
    <w:rsid w:val="00EE4C3D"/>
    <w:rsid w:val="00EF127D"/>
    <w:rsid w:val="00EF2ED3"/>
    <w:rsid w:val="00EF4018"/>
    <w:rsid w:val="00EF551C"/>
    <w:rsid w:val="00F00CE1"/>
    <w:rsid w:val="00F03CEB"/>
    <w:rsid w:val="00F06814"/>
    <w:rsid w:val="00F122E7"/>
    <w:rsid w:val="00F14A73"/>
    <w:rsid w:val="00F275D0"/>
    <w:rsid w:val="00F27CD0"/>
    <w:rsid w:val="00F3129F"/>
    <w:rsid w:val="00F31981"/>
    <w:rsid w:val="00F31C6D"/>
    <w:rsid w:val="00F40254"/>
    <w:rsid w:val="00F4074C"/>
    <w:rsid w:val="00F41480"/>
    <w:rsid w:val="00F431D2"/>
    <w:rsid w:val="00F43892"/>
    <w:rsid w:val="00F4490C"/>
    <w:rsid w:val="00F463A9"/>
    <w:rsid w:val="00F472C8"/>
    <w:rsid w:val="00F47445"/>
    <w:rsid w:val="00F50BE0"/>
    <w:rsid w:val="00F52733"/>
    <w:rsid w:val="00F52B8A"/>
    <w:rsid w:val="00F55B27"/>
    <w:rsid w:val="00F571CD"/>
    <w:rsid w:val="00F649F5"/>
    <w:rsid w:val="00F7024D"/>
    <w:rsid w:val="00F7077E"/>
    <w:rsid w:val="00F73E4F"/>
    <w:rsid w:val="00F74D6D"/>
    <w:rsid w:val="00F74F23"/>
    <w:rsid w:val="00F76000"/>
    <w:rsid w:val="00F77125"/>
    <w:rsid w:val="00F773C1"/>
    <w:rsid w:val="00F77B01"/>
    <w:rsid w:val="00F8140D"/>
    <w:rsid w:val="00F87EE5"/>
    <w:rsid w:val="00FA4E19"/>
    <w:rsid w:val="00FA55D1"/>
    <w:rsid w:val="00FA6CB7"/>
    <w:rsid w:val="00FB1930"/>
    <w:rsid w:val="00FB2A05"/>
    <w:rsid w:val="00FB3198"/>
    <w:rsid w:val="00FB49C5"/>
    <w:rsid w:val="00FB6094"/>
    <w:rsid w:val="00FB7B45"/>
    <w:rsid w:val="00FB7C95"/>
    <w:rsid w:val="00FC1667"/>
    <w:rsid w:val="00FC2EB6"/>
    <w:rsid w:val="00FC787E"/>
    <w:rsid w:val="00FD01F6"/>
    <w:rsid w:val="00FD19AC"/>
    <w:rsid w:val="00FD224B"/>
    <w:rsid w:val="00FD5767"/>
    <w:rsid w:val="00FE20FD"/>
    <w:rsid w:val="00FE2AAD"/>
    <w:rsid w:val="00FE303E"/>
    <w:rsid w:val="00FE37E9"/>
    <w:rsid w:val="00FE3F04"/>
    <w:rsid w:val="00FF1D2E"/>
    <w:rsid w:val="00FF2020"/>
    <w:rsid w:val="00FF643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2C905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customStyle="1" w:styleId="Paraspacing">
    <w:name w:val="Para spacing"/>
    <w:basedOn w:val="Normal"/>
    <w:qFormat/>
    <w:rsid w:val="005C48D8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7A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2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ircop\High%20Court%20of%20Australia\Justice%20Gordon%20-%20Chambers%20Folders\Precedents\J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11" ma:contentTypeDescription="Create a new document." ma:contentTypeScope="" ma:versionID="79b71488c7f7c92fea550d69a869d48a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19b14391977e75bc7abe1503a28c29f3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93CF-D84C-4D70-82C1-148DAA130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2E23A-7D8C-4405-A1F9-F25849741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63DA1-8C86-43B2-A907-1B1465715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EC59A-E712-477D-9B13-B13BB3A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 Template.dot</Template>
  <TotalTime>0</TotalTime>
  <Pages>1</Pages>
  <Words>602</Words>
  <Characters>3371</Characters>
  <Application>Microsoft Office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2022-04-21T22:02:00Z</cp:lastPrinted>
  <dcterms:created xsi:type="dcterms:W3CDTF">2022-05-10T23:55:00Z</dcterms:created>
  <dcterms:modified xsi:type="dcterms:W3CDTF">2022-05-10T23:55:00Z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0x010100CCF5AE3F1A15FC47B97F4116158039AA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