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3D49" w14:textId="3C5DF7D2" w:rsidR="005F16F6" w:rsidRDefault="005F16F6" w:rsidP="008569FA">
      <w:pPr>
        <w:framePr w:w="3168" w:h="430" w:hSpace="181" w:wrap="notBeside" w:vAnchor="text" w:hAnchor="page" w:x="7335" w:y="-2431"/>
        <w:shd w:val="solid" w:color="FFFFFF" w:fill="FFFFFF"/>
        <w:jc w:val="right"/>
      </w:pPr>
    </w:p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07B3D1D5" w:rsidR="00443C39" w:rsidRDefault="004321F8" w:rsidP="008569FA">
      <w:pPr>
        <w:framePr w:w="2019" w:h="430" w:hSpace="181" w:wrap="notBeside" w:vAnchor="text" w:hAnchor="page" w:x="9081" w:y="-550"/>
        <w:shd w:val="solid" w:color="FFFFFF" w:fill="FFFFFF"/>
      </w:pPr>
      <w:r>
        <w:t>8 June 2022</w:t>
      </w:r>
    </w:p>
    <w:p w14:paraId="79748290" w14:textId="0EF3AF75" w:rsidR="00DF3223" w:rsidRDefault="004321F8" w:rsidP="008569FA">
      <w:pPr>
        <w:ind w:right="-285"/>
        <w:jc w:val="center"/>
        <w:rPr>
          <w:u w:val="single"/>
        </w:rPr>
      </w:pPr>
      <w:r>
        <w:rPr>
          <w:u w:val="single"/>
        </w:rPr>
        <w:t>THOMS v COMMONWEALTH</w:t>
      </w:r>
      <w:r w:rsidR="00F2529E">
        <w:rPr>
          <w:u w:val="single"/>
        </w:rPr>
        <w:t xml:space="preserve"> OF AUSTRALIA</w:t>
      </w:r>
    </w:p>
    <w:p w14:paraId="03A6EE21" w14:textId="2A6C1614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2529E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CD0E4E">
        <w:t>20</w:t>
      </w:r>
    </w:p>
    <w:bookmarkEnd w:id="0"/>
    <w:p w14:paraId="6985EA5D" w14:textId="77777777" w:rsidR="000474B9" w:rsidRPr="00873C60" w:rsidRDefault="000474B9" w:rsidP="008569FA">
      <w:pPr>
        <w:ind w:right="-285"/>
        <w:jc w:val="center"/>
      </w:pPr>
    </w:p>
    <w:p w14:paraId="05EFA738" w14:textId="7918CDFC" w:rsidR="009F373F" w:rsidRPr="004833F8" w:rsidRDefault="000A40BE" w:rsidP="008B681E">
      <w:pPr>
        <w:spacing w:after="240"/>
        <w:ind w:right="-28"/>
        <w:rPr>
          <w:i/>
        </w:rPr>
      </w:pPr>
      <w:r w:rsidRPr="00B831B3">
        <w:t>Today</w:t>
      </w:r>
      <w:r w:rsidR="00C42164" w:rsidRPr="00B831B3">
        <w:t>,</w:t>
      </w:r>
      <w:r w:rsidR="004C7879" w:rsidRPr="00B831B3">
        <w:t xml:space="preserve"> the High Court </w:t>
      </w:r>
      <w:r w:rsidR="002A7F07">
        <w:t>answered</w:t>
      </w:r>
      <w:r w:rsidR="00CC3244">
        <w:t xml:space="preserve"> in the negative</w:t>
      </w:r>
      <w:r w:rsidR="002A7F07">
        <w:t xml:space="preserve"> </w:t>
      </w:r>
      <w:r w:rsidR="00470668">
        <w:t xml:space="preserve">a </w:t>
      </w:r>
      <w:r w:rsidR="00A51115">
        <w:t xml:space="preserve">question </w:t>
      </w:r>
      <w:r w:rsidR="001C2279">
        <w:t>as to</w:t>
      </w:r>
      <w:r w:rsidR="008F1598">
        <w:t xml:space="preserve"> whether </w:t>
      </w:r>
      <w:r w:rsidR="006F5265">
        <w:t>the detention of the applicant</w:t>
      </w:r>
      <w:r w:rsidR="008B10E7" w:rsidRPr="008B10E7">
        <w:t xml:space="preserve"> </w:t>
      </w:r>
      <w:r w:rsidR="008B10E7">
        <w:t xml:space="preserve">under s 189(1) of the </w:t>
      </w:r>
      <w:r w:rsidR="008B10E7">
        <w:rPr>
          <w:i/>
        </w:rPr>
        <w:t xml:space="preserve">Migration Act 1958 </w:t>
      </w:r>
      <w:r w:rsidR="008B10E7">
        <w:t>(Cth)</w:t>
      </w:r>
      <w:r w:rsidR="00D32EA1" w:rsidRPr="00D32EA1">
        <w:t xml:space="preserve"> </w:t>
      </w:r>
      <w:r w:rsidR="006F5265">
        <w:t>was unlawful.</w:t>
      </w:r>
      <w:r w:rsidR="007F5F5D">
        <w:t xml:space="preserve"> </w:t>
      </w:r>
      <w:r w:rsidR="004833F8">
        <w:t>Section 189(1) provides that</w:t>
      </w:r>
      <w:r w:rsidR="0070127D">
        <w:t>, if</w:t>
      </w:r>
      <w:r w:rsidR="004833F8">
        <w:t xml:space="preserve"> an officer </w:t>
      </w:r>
      <w:r w:rsidR="0070127D">
        <w:t xml:space="preserve">knows or reasonably suspects that </w:t>
      </w:r>
      <w:r w:rsidR="006648F8">
        <w:t xml:space="preserve">a person in the migration zone </w:t>
      </w:r>
      <w:r w:rsidR="00AC0528">
        <w:t xml:space="preserve">is </w:t>
      </w:r>
      <w:r w:rsidR="006648F8">
        <w:t>an unlawful non-citizen</w:t>
      </w:r>
      <w:r w:rsidR="0070127D">
        <w:t>, they must detain that person</w:t>
      </w:r>
      <w:r w:rsidR="006648F8">
        <w:t xml:space="preserve">. </w:t>
      </w:r>
    </w:p>
    <w:p w14:paraId="12CED13F" w14:textId="2F0C7ECE" w:rsidR="00636C83" w:rsidRDefault="00631F82" w:rsidP="008B681E">
      <w:pPr>
        <w:spacing w:after="240"/>
        <w:ind w:right="-28"/>
      </w:pPr>
      <w:r>
        <w:t xml:space="preserve">The applicant was a citizen of New Zealand and </w:t>
      </w:r>
      <w:r w:rsidR="004B2FC9">
        <w:t xml:space="preserve">held a </w:t>
      </w:r>
      <w:r>
        <w:t>temporary visa</w:t>
      </w:r>
      <w:r w:rsidR="004B2FC9">
        <w:t xml:space="preserve"> to reside in Australia</w:t>
      </w:r>
      <w:r>
        <w:t xml:space="preserve">. </w:t>
      </w:r>
      <w:r w:rsidR="00542AEF">
        <w:t>On 27 September 2018, his visa was cancelled by the Minister pursuant to s</w:t>
      </w:r>
      <w:r w:rsidR="006F1260">
        <w:t> </w:t>
      </w:r>
      <w:r w:rsidR="00542AEF">
        <w:t>501(3A) of the</w:t>
      </w:r>
      <w:r w:rsidR="002D14BB">
        <w:t xml:space="preserve"> </w:t>
      </w:r>
      <w:r w:rsidR="002D14BB">
        <w:rPr>
          <w:i/>
        </w:rPr>
        <w:t>Migration</w:t>
      </w:r>
      <w:r w:rsidR="00531B4F">
        <w:rPr>
          <w:i/>
        </w:rPr>
        <w:t> </w:t>
      </w:r>
      <w:r w:rsidR="002D14BB">
        <w:rPr>
          <w:i/>
        </w:rPr>
        <w:t>Act</w:t>
      </w:r>
      <w:r w:rsidR="002D14BB">
        <w:t>.</w:t>
      </w:r>
      <w:r w:rsidR="00127E98">
        <w:t xml:space="preserve"> </w:t>
      </w:r>
      <w:r w:rsidR="00723CCC">
        <w:t>T</w:t>
      </w:r>
      <w:r w:rsidR="00127E98">
        <w:t xml:space="preserve">hereafter he was an "unlawful non-citizen" within the meaning of s 14(1) of the </w:t>
      </w:r>
      <w:r w:rsidR="00127E98">
        <w:rPr>
          <w:i/>
        </w:rPr>
        <w:t>Migration Act</w:t>
      </w:r>
      <w:r w:rsidR="00C24AE4">
        <w:t>.</w:t>
      </w:r>
      <w:r w:rsidR="002D14BB">
        <w:t xml:space="preserve"> </w:t>
      </w:r>
      <w:r w:rsidR="00575FE2">
        <w:t>On 28 September 2018, the applicant was detained by an officer of the Department of Home Affairs in the purported exercise of s 189(1)</w:t>
      </w:r>
      <w:r w:rsidR="00357F3D">
        <w:t xml:space="preserve"> of the </w:t>
      </w:r>
      <w:r w:rsidR="00357F3D">
        <w:rPr>
          <w:i/>
        </w:rPr>
        <w:t>Migration Act</w:t>
      </w:r>
      <w:r w:rsidR="00526A30">
        <w:t xml:space="preserve">. His detention was </w:t>
      </w:r>
      <w:r w:rsidR="00357F3D">
        <w:t xml:space="preserve">continued </w:t>
      </w:r>
      <w:r w:rsidR="00526A30">
        <w:t xml:space="preserve">by two </w:t>
      </w:r>
      <w:r w:rsidR="008C0463">
        <w:t>other</w:t>
      </w:r>
      <w:r w:rsidR="00636C83">
        <w:t xml:space="preserve"> </w:t>
      </w:r>
      <w:r w:rsidR="00526A30">
        <w:t xml:space="preserve">officers subsequently </w:t>
      </w:r>
      <w:r w:rsidR="002F7A1D">
        <w:t xml:space="preserve">involved </w:t>
      </w:r>
      <w:r w:rsidR="00526A30">
        <w:t xml:space="preserve">with </w:t>
      </w:r>
      <w:r w:rsidR="002F7A1D">
        <w:t xml:space="preserve">reviewing </w:t>
      </w:r>
      <w:r w:rsidR="00526A30">
        <w:t>his case</w:t>
      </w:r>
      <w:r w:rsidR="00DD7952">
        <w:t xml:space="preserve">. </w:t>
      </w:r>
      <w:r w:rsidR="00636C83">
        <w:t xml:space="preserve">On 11 February 2020, </w:t>
      </w:r>
      <w:r w:rsidR="00176DED">
        <w:t xml:space="preserve">the High Court delivered judgment in </w:t>
      </w:r>
      <w:r w:rsidR="0006037D">
        <w:rPr>
          <w:i/>
        </w:rPr>
        <w:t xml:space="preserve">Love v The Commonwealth </w:t>
      </w:r>
      <w:r w:rsidR="0006037D">
        <w:t>(2020) 270 CLR 152 ("</w:t>
      </w:r>
      <w:r w:rsidR="0006037D">
        <w:rPr>
          <w:i/>
        </w:rPr>
        <w:t>Love</w:t>
      </w:r>
      <w:r w:rsidR="0006037D">
        <w:t>")</w:t>
      </w:r>
      <w:r w:rsidR="00357F3D">
        <w:t>, in which a</w:t>
      </w:r>
      <w:r w:rsidR="00636C83">
        <w:t xml:space="preserve"> majority of the Court </w:t>
      </w:r>
      <w:r w:rsidR="003852F4">
        <w:t xml:space="preserve">relevantly </w:t>
      </w:r>
      <w:r w:rsidR="00636C83">
        <w:t xml:space="preserve">determined that the applicant was not an "alien" within the meaning of s 51(xix) of the </w:t>
      </w:r>
      <w:r w:rsidR="00636C83">
        <w:rPr>
          <w:i/>
        </w:rPr>
        <w:t>Constitution</w:t>
      </w:r>
      <w:r w:rsidR="00636C83">
        <w:t xml:space="preserve">. The applicant was released from detention on the same day. </w:t>
      </w:r>
    </w:p>
    <w:p w14:paraId="1AEC0718" w14:textId="173A3457" w:rsidR="00631F82" w:rsidRDefault="00B9702D" w:rsidP="008B681E">
      <w:pPr>
        <w:spacing w:after="240"/>
        <w:ind w:right="-28"/>
      </w:pPr>
      <w:r>
        <w:t>T</w:t>
      </w:r>
      <w:r w:rsidR="004A7E13">
        <w:t>he balance of the applicant's matter, including relevantly a claim for</w:t>
      </w:r>
      <w:r w:rsidR="007979D1">
        <w:t xml:space="preserve"> damages for</w:t>
      </w:r>
      <w:r w:rsidR="004A7E13">
        <w:t xml:space="preserve"> wrongful imprisonment, </w:t>
      </w:r>
      <w:r w:rsidR="00FC487C">
        <w:t xml:space="preserve">was </w:t>
      </w:r>
      <w:r w:rsidR="00E443D7">
        <w:t xml:space="preserve">remitted to the Federal Court </w:t>
      </w:r>
      <w:r w:rsidR="003852F4">
        <w:t xml:space="preserve">of Australia </w:t>
      </w:r>
      <w:r w:rsidR="00E443D7">
        <w:t>for determination</w:t>
      </w:r>
      <w:r w:rsidR="00482952">
        <w:t xml:space="preserve">. On 6 July </w:t>
      </w:r>
      <w:r w:rsidR="00490D4E">
        <w:t>2021</w:t>
      </w:r>
      <w:r w:rsidR="00482952">
        <w:t xml:space="preserve">, </w:t>
      </w:r>
      <w:r w:rsidR="00515F53">
        <w:t>a judge of th</w:t>
      </w:r>
      <w:r w:rsidR="0022565B">
        <w:t xml:space="preserve">at </w:t>
      </w:r>
      <w:r w:rsidR="00515F53">
        <w:t xml:space="preserve">Court ordered that the question of whether the applicant's detention was unlawful be heard and determined separately. On 11 October 2021, that question was removed into </w:t>
      </w:r>
      <w:r w:rsidR="00255264">
        <w:t>the High</w:t>
      </w:r>
      <w:r w:rsidR="00931FC3">
        <w:t> </w:t>
      </w:r>
      <w:r w:rsidR="00515F53">
        <w:t>Court</w:t>
      </w:r>
      <w:r w:rsidR="00852DFA">
        <w:t>.</w:t>
      </w:r>
      <w:r w:rsidR="00255264">
        <w:t xml:space="preserve"> </w:t>
      </w:r>
    </w:p>
    <w:p w14:paraId="2AB74B00" w14:textId="40F2C6B9" w:rsidR="0052658E" w:rsidRPr="008B2D98" w:rsidRDefault="00255264" w:rsidP="008B681E">
      <w:pPr>
        <w:spacing w:after="240"/>
        <w:ind w:right="-28"/>
      </w:pPr>
      <w:r>
        <w:t>The applicant</w:t>
      </w:r>
      <w:r w:rsidR="00470668">
        <w:t xml:space="preserve">'s primary argument </w:t>
      </w:r>
      <w:r>
        <w:t xml:space="preserve">before the High Court </w:t>
      </w:r>
      <w:r w:rsidR="00470668">
        <w:t xml:space="preserve">was </w:t>
      </w:r>
      <w:r>
        <w:t xml:space="preserve">that </w:t>
      </w:r>
      <w:r w:rsidR="00880E41">
        <w:t xml:space="preserve">his </w:t>
      </w:r>
      <w:r w:rsidR="00145408">
        <w:t xml:space="preserve">detention was unlawful because </w:t>
      </w:r>
      <w:r w:rsidR="006C7D4E">
        <w:t xml:space="preserve">s 189(1) of the </w:t>
      </w:r>
      <w:r w:rsidR="006C7D4E">
        <w:rPr>
          <w:i/>
        </w:rPr>
        <w:t xml:space="preserve">Migration Act </w:t>
      </w:r>
      <w:r w:rsidR="00F35631">
        <w:t xml:space="preserve">is not </w:t>
      </w:r>
      <w:r w:rsidR="00A06E11">
        <w:t xml:space="preserve">supported by s 51(xix) of the </w:t>
      </w:r>
      <w:r w:rsidR="00A06E11">
        <w:rPr>
          <w:i/>
        </w:rPr>
        <w:t>Constitution</w:t>
      </w:r>
      <w:r w:rsidR="006C7D4E">
        <w:t xml:space="preserve"> in its application to</w:t>
      </w:r>
      <w:r w:rsidR="0052658E">
        <w:t xml:space="preserve"> a</w:t>
      </w:r>
      <w:r w:rsidR="006C7D4E">
        <w:t xml:space="preserve"> </w:t>
      </w:r>
      <w:r w:rsidR="00F35631">
        <w:t xml:space="preserve">person </w:t>
      </w:r>
      <w:r w:rsidR="0052658E">
        <w:t xml:space="preserve">who is </w:t>
      </w:r>
      <w:r w:rsidR="00F35631">
        <w:t xml:space="preserve">reasonably suspected of being an unlawful non-citizen but </w:t>
      </w:r>
      <w:r w:rsidR="0052658E">
        <w:t xml:space="preserve">who is </w:t>
      </w:r>
      <w:r w:rsidR="00E2224C">
        <w:t xml:space="preserve">in fact </w:t>
      </w:r>
      <w:r w:rsidR="00F35631">
        <w:t xml:space="preserve">not </w:t>
      </w:r>
      <w:r w:rsidR="0052658E">
        <w:t xml:space="preserve">an </w:t>
      </w:r>
      <w:r w:rsidR="00F35631">
        <w:t>alien</w:t>
      </w:r>
      <w:r w:rsidR="0083753C">
        <w:t xml:space="preserve">. </w:t>
      </w:r>
    </w:p>
    <w:p w14:paraId="3136188E" w14:textId="2AF4BB12" w:rsidR="000A3400" w:rsidRPr="00852DFA" w:rsidRDefault="00014208" w:rsidP="008B681E">
      <w:pPr>
        <w:spacing w:after="240"/>
        <w:ind w:right="-28"/>
      </w:pPr>
      <w:r>
        <w:t xml:space="preserve">The High Court unanimously </w:t>
      </w:r>
      <w:r w:rsidR="000A3400">
        <w:t xml:space="preserve">rejected </w:t>
      </w:r>
      <w:r w:rsidR="0052658E">
        <w:t>the applicant's</w:t>
      </w:r>
      <w:r w:rsidR="000A3400">
        <w:t xml:space="preserve"> argument</w:t>
      </w:r>
      <w:r w:rsidR="00A531E5">
        <w:t>.</w:t>
      </w:r>
      <w:r w:rsidR="0052658E">
        <w:t xml:space="preserve"> </w:t>
      </w:r>
      <w:r w:rsidR="000C2D8F">
        <w:t>All members of the</w:t>
      </w:r>
      <w:r w:rsidR="000A5B56">
        <w:t xml:space="preserve"> Court held </w:t>
      </w:r>
      <w:r w:rsidR="00605B03">
        <w:t xml:space="preserve">that </w:t>
      </w:r>
      <w:r w:rsidR="00605B03">
        <w:rPr>
          <w:i/>
        </w:rPr>
        <w:t xml:space="preserve">Ruddock v Taylor </w:t>
      </w:r>
      <w:r w:rsidR="00605B03">
        <w:t xml:space="preserve">(2005) 222 CLR 612 </w:t>
      </w:r>
      <w:r w:rsidR="00212F78">
        <w:t>("</w:t>
      </w:r>
      <w:r w:rsidR="00212F78">
        <w:rPr>
          <w:i/>
        </w:rPr>
        <w:t>Ruddock</w:t>
      </w:r>
      <w:r w:rsidR="00212F78">
        <w:t xml:space="preserve">") </w:t>
      </w:r>
      <w:r w:rsidR="006123D7">
        <w:t>was dispositive of the applicant's case</w:t>
      </w:r>
      <w:r w:rsidR="00605B03">
        <w:t>.</w:t>
      </w:r>
      <w:r w:rsidR="00605B03" w:rsidRPr="00605B03">
        <w:t xml:space="preserve"> </w:t>
      </w:r>
      <w:r w:rsidR="00605B03">
        <w:rPr>
          <w:i/>
        </w:rPr>
        <w:t>Ruddock</w:t>
      </w:r>
      <w:r w:rsidR="00453AB4">
        <w:t xml:space="preserve"> </w:t>
      </w:r>
      <w:r w:rsidR="004E714F">
        <w:t>held</w:t>
      </w:r>
      <w:r w:rsidR="00453AB4">
        <w:t xml:space="preserve"> that </w:t>
      </w:r>
      <w:r w:rsidR="00B13398">
        <w:t xml:space="preserve">s 189(1) of the </w:t>
      </w:r>
      <w:r w:rsidR="00B13398">
        <w:rPr>
          <w:i/>
        </w:rPr>
        <w:t xml:space="preserve">Migration Act </w:t>
      </w:r>
      <w:r w:rsidR="00FE1AA2">
        <w:t>could</w:t>
      </w:r>
      <w:r w:rsidR="00B13398">
        <w:t xml:space="preserve"> valid</w:t>
      </w:r>
      <w:r w:rsidR="0035000C">
        <w:t>ly apply to non-aliens</w:t>
      </w:r>
      <w:r w:rsidR="00D64449">
        <w:t xml:space="preserve"> </w:t>
      </w:r>
      <w:r w:rsidR="0068707A">
        <w:t>who are reasonably suspected of being unlawful non-citizens</w:t>
      </w:r>
      <w:r w:rsidR="00F42933">
        <w:t xml:space="preserve">. </w:t>
      </w:r>
      <w:r w:rsidR="00BB29C6">
        <w:t xml:space="preserve">It followed </w:t>
      </w:r>
      <w:r w:rsidR="00446179">
        <w:t xml:space="preserve">from </w:t>
      </w:r>
      <w:r w:rsidR="00446179">
        <w:rPr>
          <w:i/>
        </w:rPr>
        <w:t>Ruddock</w:t>
      </w:r>
      <w:r w:rsidR="00BB29C6">
        <w:rPr>
          <w:i/>
        </w:rPr>
        <w:t xml:space="preserve"> </w:t>
      </w:r>
      <w:r w:rsidR="00BB29C6">
        <w:t xml:space="preserve">that </w:t>
      </w:r>
      <w:r w:rsidR="000C2D8F">
        <w:t xml:space="preserve">the lawfulness of the applicant's detention was to be determined by reference to the terms of s 189(1), judged as at the time of detention. The Court </w:t>
      </w:r>
      <w:r w:rsidR="00EB258A">
        <w:t>therefore</w:t>
      </w:r>
      <w:r w:rsidR="000C2D8F">
        <w:t xml:space="preserve"> concluded that </w:t>
      </w:r>
      <w:r w:rsidR="00787E95">
        <w:t xml:space="preserve">the </w:t>
      </w:r>
      <w:r w:rsidR="00490D4E">
        <w:t xml:space="preserve">applicant's </w:t>
      </w:r>
      <w:r w:rsidR="00787E95">
        <w:t xml:space="preserve">detention was lawful because </w:t>
      </w:r>
      <w:r w:rsidR="000C2D8F">
        <w:t>the objective facts at the time provide</w:t>
      </w:r>
      <w:r w:rsidR="00787E95">
        <w:t>d</w:t>
      </w:r>
      <w:r w:rsidR="000C2D8F">
        <w:t xml:space="preserve"> reasonable grounds for</w:t>
      </w:r>
      <w:r w:rsidR="00506198">
        <w:t xml:space="preserve"> each of</w:t>
      </w:r>
      <w:r w:rsidR="000C2D8F">
        <w:t xml:space="preserve"> </w:t>
      </w:r>
      <w:r w:rsidR="008C4FE4">
        <w:t>the officers to suspect</w:t>
      </w:r>
      <w:r w:rsidR="000C2D8F">
        <w:t xml:space="preserve"> that he was an unlawful non-citizen.</w:t>
      </w:r>
      <w:r w:rsidR="00EE45DB" w:rsidRPr="00EE45DB">
        <w:t xml:space="preserve"> </w:t>
      </w:r>
      <w:r w:rsidR="00EE45DB">
        <w:t xml:space="preserve">The decision of the majority in </w:t>
      </w:r>
      <w:r w:rsidR="00EE45DB">
        <w:rPr>
          <w:i/>
        </w:rPr>
        <w:t xml:space="preserve">Love </w:t>
      </w:r>
      <w:r w:rsidR="00EE45DB">
        <w:t>did not retrospectively make the suspicion unreasonable.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119B" w14:textId="77777777" w:rsidR="002E137C" w:rsidRDefault="002E137C">
      <w:r>
        <w:separator/>
      </w:r>
    </w:p>
  </w:endnote>
  <w:endnote w:type="continuationSeparator" w:id="0">
    <w:p w14:paraId="171430FA" w14:textId="77777777" w:rsidR="002E137C" w:rsidRDefault="002E137C">
      <w:r>
        <w:continuationSeparator/>
      </w:r>
    </w:p>
  </w:endnote>
  <w:endnote w:type="continuationNotice" w:id="1">
    <w:p w14:paraId="4666B54E" w14:textId="77777777" w:rsidR="002E137C" w:rsidRDefault="002E1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1C84" w14:textId="77777777" w:rsidR="002E137C" w:rsidRDefault="002E137C">
      <w:r>
        <w:separator/>
      </w:r>
    </w:p>
  </w:footnote>
  <w:footnote w:type="continuationSeparator" w:id="0">
    <w:p w14:paraId="74FD7B46" w14:textId="77777777" w:rsidR="002E137C" w:rsidRDefault="002E137C">
      <w:r>
        <w:continuationSeparator/>
      </w:r>
    </w:p>
  </w:footnote>
  <w:footnote w:type="continuationNotice" w:id="1">
    <w:p w14:paraId="30C88EC7" w14:textId="77777777" w:rsidR="002E137C" w:rsidRDefault="002E1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201065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16187853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78D3"/>
    <w:rsid w:val="0001096F"/>
    <w:rsid w:val="00010A7B"/>
    <w:rsid w:val="00011144"/>
    <w:rsid w:val="00012258"/>
    <w:rsid w:val="000134D7"/>
    <w:rsid w:val="00014208"/>
    <w:rsid w:val="00014AC9"/>
    <w:rsid w:val="00017526"/>
    <w:rsid w:val="00017C26"/>
    <w:rsid w:val="00017E9D"/>
    <w:rsid w:val="000203F6"/>
    <w:rsid w:val="000206CA"/>
    <w:rsid w:val="000224A1"/>
    <w:rsid w:val="00022D27"/>
    <w:rsid w:val="00022E65"/>
    <w:rsid w:val="000241D1"/>
    <w:rsid w:val="000242E8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DEA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B94"/>
    <w:rsid w:val="00066001"/>
    <w:rsid w:val="00070880"/>
    <w:rsid w:val="000720F6"/>
    <w:rsid w:val="00072E74"/>
    <w:rsid w:val="00072ECD"/>
    <w:rsid w:val="0007317D"/>
    <w:rsid w:val="000734FA"/>
    <w:rsid w:val="0007491C"/>
    <w:rsid w:val="00075194"/>
    <w:rsid w:val="000807E3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B02FB"/>
    <w:rsid w:val="000B1036"/>
    <w:rsid w:val="000B1F63"/>
    <w:rsid w:val="000B4183"/>
    <w:rsid w:val="000B641F"/>
    <w:rsid w:val="000B643F"/>
    <w:rsid w:val="000B6C7E"/>
    <w:rsid w:val="000C0EDC"/>
    <w:rsid w:val="000C2D8F"/>
    <w:rsid w:val="000C3311"/>
    <w:rsid w:val="000C35F6"/>
    <w:rsid w:val="000C3959"/>
    <w:rsid w:val="000C5128"/>
    <w:rsid w:val="000C6080"/>
    <w:rsid w:val="000D009D"/>
    <w:rsid w:val="000D2A71"/>
    <w:rsid w:val="000D5F3D"/>
    <w:rsid w:val="000D6632"/>
    <w:rsid w:val="000D7296"/>
    <w:rsid w:val="000E167A"/>
    <w:rsid w:val="000E3B8B"/>
    <w:rsid w:val="000E4C4C"/>
    <w:rsid w:val="000E51A7"/>
    <w:rsid w:val="000E5520"/>
    <w:rsid w:val="000F0550"/>
    <w:rsid w:val="000F0F48"/>
    <w:rsid w:val="000F1390"/>
    <w:rsid w:val="000F1746"/>
    <w:rsid w:val="000F3298"/>
    <w:rsid w:val="000F440C"/>
    <w:rsid w:val="000F4771"/>
    <w:rsid w:val="000F5BBF"/>
    <w:rsid w:val="000F6798"/>
    <w:rsid w:val="001002E1"/>
    <w:rsid w:val="00100AF5"/>
    <w:rsid w:val="00101347"/>
    <w:rsid w:val="00101EC1"/>
    <w:rsid w:val="00103174"/>
    <w:rsid w:val="00106EDA"/>
    <w:rsid w:val="00107B56"/>
    <w:rsid w:val="00110C5E"/>
    <w:rsid w:val="00110CCF"/>
    <w:rsid w:val="00111E8E"/>
    <w:rsid w:val="00113C3B"/>
    <w:rsid w:val="00115E88"/>
    <w:rsid w:val="00116B81"/>
    <w:rsid w:val="001229C8"/>
    <w:rsid w:val="00122A52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5408"/>
    <w:rsid w:val="0014551D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80DF5"/>
    <w:rsid w:val="00181FC7"/>
    <w:rsid w:val="0018333A"/>
    <w:rsid w:val="00183EB5"/>
    <w:rsid w:val="001841D7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A02"/>
    <w:rsid w:val="001A1E65"/>
    <w:rsid w:val="001A33FF"/>
    <w:rsid w:val="001A4F76"/>
    <w:rsid w:val="001A62E3"/>
    <w:rsid w:val="001A7633"/>
    <w:rsid w:val="001A76A0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7AC0"/>
    <w:rsid w:val="001D0C2C"/>
    <w:rsid w:val="001D1009"/>
    <w:rsid w:val="001D4848"/>
    <w:rsid w:val="001D5898"/>
    <w:rsid w:val="001D725F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E48"/>
    <w:rsid w:val="001F7FFA"/>
    <w:rsid w:val="00200717"/>
    <w:rsid w:val="00200F5A"/>
    <w:rsid w:val="00201065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7644"/>
    <w:rsid w:val="002214DA"/>
    <w:rsid w:val="00222220"/>
    <w:rsid w:val="0022372E"/>
    <w:rsid w:val="00224006"/>
    <w:rsid w:val="00224367"/>
    <w:rsid w:val="00224D03"/>
    <w:rsid w:val="0022565B"/>
    <w:rsid w:val="002300DE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50101"/>
    <w:rsid w:val="00250551"/>
    <w:rsid w:val="00250696"/>
    <w:rsid w:val="00252259"/>
    <w:rsid w:val="00252378"/>
    <w:rsid w:val="00255264"/>
    <w:rsid w:val="00255F74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D6B"/>
    <w:rsid w:val="00277309"/>
    <w:rsid w:val="002773C0"/>
    <w:rsid w:val="0028016B"/>
    <w:rsid w:val="0028132F"/>
    <w:rsid w:val="00281C81"/>
    <w:rsid w:val="002835E2"/>
    <w:rsid w:val="00283C2E"/>
    <w:rsid w:val="00284BB3"/>
    <w:rsid w:val="00284D4F"/>
    <w:rsid w:val="00286E3E"/>
    <w:rsid w:val="00290918"/>
    <w:rsid w:val="002960AB"/>
    <w:rsid w:val="002A08A8"/>
    <w:rsid w:val="002A0B3A"/>
    <w:rsid w:val="002A121E"/>
    <w:rsid w:val="002A3DF8"/>
    <w:rsid w:val="002A3F08"/>
    <w:rsid w:val="002A7F07"/>
    <w:rsid w:val="002B0191"/>
    <w:rsid w:val="002B0C67"/>
    <w:rsid w:val="002B3D68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71F6"/>
    <w:rsid w:val="002D798C"/>
    <w:rsid w:val="002E125A"/>
    <w:rsid w:val="002E137C"/>
    <w:rsid w:val="002E3BE1"/>
    <w:rsid w:val="002E6272"/>
    <w:rsid w:val="002E7B54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61E6"/>
    <w:rsid w:val="00330713"/>
    <w:rsid w:val="00330B6E"/>
    <w:rsid w:val="003319D7"/>
    <w:rsid w:val="00333066"/>
    <w:rsid w:val="0033479B"/>
    <w:rsid w:val="00341855"/>
    <w:rsid w:val="00342866"/>
    <w:rsid w:val="00345E0A"/>
    <w:rsid w:val="00346728"/>
    <w:rsid w:val="00347BEB"/>
    <w:rsid w:val="00347C6B"/>
    <w:rsid w:val="0035000C"/>
    <w:rsid w:val="003519B4"/>
    <w:rsid w:val="00353386"/>
    <w:rsid w:val="00357F3D"/>
    <w:rsid w:val="003602E4"/>
    <w:rsid w:val="00360677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20C3"/>
    <w:rsid w:val="003C30B4"/>
    <w:rsid w:val="003C30FD"/>
    <w:rsid w:val="003C336B"/>
    <w:rsid w:val="003C4C11"/>
    <w:rsid w:val="003C4CE5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6610"/>
    <w:rsid w:val="003E70D7"/>
    <w:rsid w:val="003E77FC"/>
    <w:rsid w:val="003F309A"/>
    <w:rsid w:val="003F3289"/>
    <w:rsid w:val="003F349C"/>
    <w:rsid w:val="003F57D7"/>
    <w:rsid w:val="003F6353"/>
    <w:rsid w:val="003F6D63"/>
    <w:rsid w:val="00400C75"/>
    <w:rsid w:val="00404B73"/>
    <w:rsid w:val="00404E90"/>
    <w:rsid w:val="00405200"/>
    <w:rsid w:val="0040566A"/>
    <w:rsid w:val="00406DDC"/>
    <w:rsid w:val="004072A8"/>
    <w:rsid w:val="00410096"/>
    <w:rsid w:val="00410AE9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C3A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52F1"/>
    <w:rsid w:val="00475E9A"/>
    <w:rsid w:val="00480D7F"/>
    <w:rsid w:val="00482952"/>
    <w:rsid w:val="00482E38"/>
    <w:rsid w:val="004833F8"/>
    <w:rsid w:val="004836DF"/>
    <w:rsid w:val="004845E6"/>
    <w:rsid w:val="00484BDB"/>
    <w:rsid w:val="00486B23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3211"/>
    <w:rsid w:val="004A7E13"/>
    <w:rsid w:val="004B25BB"/>
    <w:rsid w:val="004B2D35"/>
    <w:rsid w:val="004B2FC9"/>
    <w:rsid w:val="004B4D55"/>
    <w:rsid w:val="004B5C5B"/>
    <w:rsid w:val="004B7169"/>
    <w:rsid w:val="004B7841"/>
    <w:rsid w:val="004C262F"/>
    <w:rsid w:val="004C3098"/>
    <w:rsid w:val="004C3562"/>
    <w:rsid w:val="004C45F9"/>
    <w:rsid w:val="004C5FC9"/>
    <w:rsid w:val="004C681A"/>
    <w:rsid w:val="004C6FCB"/>
    <w:rsid w:val="004C7879"/>
    <w:rsid w:val="004D0861"/>
    <w:rsid w:val="004D3574"/>
    <w:rsid w:val="004D3B34"/>
    <w:rsid w:val="004D790E"/>
    <w:rsid w:val="004E1598"/>
    <w:rsid w:val="004E53A8"/>
    <w:rsid w:val="004E564E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1B4F"/>
    <w:rsid w:val="00534404"/>
    <w:rsid w:val="005347BC"/>
    <w:rsid w:val="00536F38"/>
    <w:rsid w:val="00537346"/>
    <w:rsid w:val="00537CF2"/>
    <w:rsid w:val="00540013"/>
    <w:rsid w:val="00542AEF"/>
    <w:rsid w:val="00544BAB"/>
    <w:rsid w:val="00551FFE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1AD3"/>
    <w:rsid w:val="0057283E"/>
    <w:rsid w:val="00575FE2"/>
    <w:rsid w:val="00583762"/>
    <w:rsid w:val="00584574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407F"/>
    <w:rsid w:val="005C5B1E"/>
    <w:rsid w:val="005C73D2"/>
    <w:rsid w:val="005C73FE"/>
    <w:rsid w:val="005C7E42"/>
    <w:rsid w:val="005D1487"/>
    <w:rsid w:val="005D7B1E"/>
    <w:rsid w:val="005E3ED3"/>
    <w:rsid w:val="005E41F5"/>
    <w:rsid w:val="005F0B88"/>
    <w:rsid w:val="005F16F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23D7"/>
    <w:rsid w:val="0061493B"/>
    <w:rsid w:val="0061496C"/>
    <w:rsid w:val="006155F3"/>
    <w:rsid w:val="0062041B"/>
    <w:rsid w:val="006206DA"/>
    <w:rsid w:val="00621EE3"/>
    <w:rsid w:val="006227EB"/>
    <w:rsid w:val="0062288D"/>
    <w:rsid w:val="00624010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EE0"/>
    <w:rsid w:val="006519B9"/>
    <w:rsid w:val="006528D1"/>
    <w:rsid w:val="00653D99"/>
    <w:rsid w:val="006563F0"/>
    <w:rsid w:val="006574C6"/>
    <w:rsid w:val="00660743"/>
    <w:rsid w:val="006613A8"/>
    <w:rsid w:val="0066253C"/>
    <w:rsid w:val="00664164"/>
    <w:rsid w:val="006648F8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707A"/>
    <w:rsid w:val="006924DD"/>
    <w:rsid w:val="006A1473"/>
    <w:rsid w:val="006A1B97"/>
    <w:rsid w:val="006A21E6"/>
    <w:rsid w:val="006A2997"/>
    <w:rsid w:val="006A71FC"/>
    <w:rsid w:val="006B0455"/>
    <w:rsid w:val="006B2937"/>
    <w:rsid w:val="006B64F0"/>
    <w:rsid w:val="006B6FA6"/>
    <w:rsid w:val="006C65E2"/>
    <w:rsid w:val="006C7040"/>
    <w:rsid w:val="006C7D4E"/>
    <w:rsid w:val="006D19EA"/>
    <w:rsid w:val="006D2051"/>
    <w:rsid w:val="006D2D6C"/>
    <w:rsid w:val="006D5497"/>
    <w:rsid w:val="006E0ADB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70127D"/>
    <w:rsid w:val="00702165"/>
    <w:rsid w:val="00704115"/>
    <w:rsid w:val="007105FA"/>
    <w:rsid w:val="00710638"/>
    <w:rsid w:val="007110B8"/>
    <w:rsid w:val="0071299C"/>
    <w:rsid w:val="00712C6F"/>
    <w:rsid w:val="00714226"/>
    <w:rsid w:val="00714B38"/>
    <w:rsid w:val="007201BD"/>
    <w:rsid w:val="00721FC7"/>
    <w:rsid w:val="00723B87"/>
    <w:rsid w:val="00723CCC"/>
    <w:rsid w:val="00725259"/>
    <w:rsid w:val="00726A84"/>
    <w:rsid w:val="00730AA8"/>
    <w:rsid w:val="00731A45"/>
    <w:rsid w:val="0073432F"/>
    <w:rsid w:val="00736F8B"/>
    <w:rsid w:val="0073703B"/>
    <w:rsid w:val="00737EDD"/>
    <w:rsid w:val="00740746"/>
    <w:rsid w:val="0074083E"/>
    <w:rsid w:val="00742520"/>
    <w:rsid w:val="00745F26"/>
    <w:rsid w:val="0074656E"/>
    <w:rsid w:val="007501CD"/>
    <w:rsid w:val="0075031E"/>
    <w:rsid w:val="007506E9"/>
    <w:rsid w:val="00751316"/>
    <w:rsid w:val="00751542"/>
    <w:rsid w:val="00756EF6"/>
    <w:rsid w:val="0075738D"/>
    <w:rsid w:val="007604D9"/>
    <w:rsid w:val="00761892"/>
    <w:rsid w:val="007622F5"/>
    <w:rsid w:val="0076700E"/>
    <w:rsid w:val="007673D1"/>
    <w:rsid w:val="007679C0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14C9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F66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4EF4"/>
    <w:rsid w:val="0083753C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D35"/>
    <w:rsid w:val="0087228D"/>
    <w:rsid w:val="00873C60"/>
    <w:rsid w:val="00877CD0"/>
    <w:rsid w:val="008809A5"/>
    <w:rsid w:val="00880E41"/>
    <w:rsid w:val="00882C68"/>
    <w:rsid w:val="00883761"/>
    <w:rsid w:val="00883D02"/>
    <w:rsid w:val="008870EA"/>
    <w:rsid w:val="00887CC6"/>
    <w:rsid w:val="00887DF6"/>
    <w:rsid w:val="00887E49"/>
    <w:rsid w:val="0089059D"/>
    <w:rsid w:val="008906D8"/>
    <w:rsid w:val="00890C7C"/>
    <w:rsid w:val="00893D13"/>
    <w:rsid w:val="00897018"/>
    <w:rsid w:val="008A1DA0"/>
    <w:rsid w:val="008A2777"/>
    <w:rsid w:val="008A30E4"/>
    <w:rsid w:val="008A651C"/>
    <w:rsid w:val="008A654F"/>
    <w:rsid w:val="008B10E7"/>
    <w:rsid w:val="008B20E5"/>
    <w:rsid w:val="008B292A"/>
    <w:rsid w:val="008B2CD2"/>
    <w:rsid w:val="008B2D98"/>
    <w:rsid w:val="008B49EF"/>
    <w:rsid w:val="008B4AA2"/>
    <w:rsid w:val="008B4AB6"/>
    <w:rsid w:val="008B681E"/>
    <w:rsid w:val="008B76A5"/>
    <w:rsid w:val="008B7D49"/>
    <w:rsid w:val="008C0463"/>
    <w:rsid w:val="008C0C14"/>
    <w:rsid w:val="008C17F4"/>
    <w:rsid w:val="008C328B"/>
    <w:rsid w:val="008C356F"/>
    <w:rsid w:val="008C392E"/>
    <w:rsid w:val="008C3E6C"/>
    <w:rsid w:val="008C4FE4"/>
    <w:rsid w:val="008C5387"/>
    <w:rsid w:val="008C73E6"/>
    <w:rsid w:val="008D19EB"/>
    <w:rsid w:val="008D3123"/>
    <w:rsid w:val="008D381C"/>
    <w:rsid w:val="008D5A8A"/>
    <w:rsid w:val="008D6F78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B98"/>
    <w:rsid w:val="00931D14"/>
    <w:rsid w:val="00931FC3"/>
    <w:rsid w:val="009322F3"/>
    <w:rsid w:val="00932B41"/>
    <w:rsid w:val="00933650"/>
    <w:rsid w:val="00934A1A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6035E"/>
    <w:rsid w:val="009610EF"/>
    <w:rsid w:val="00961CDB"/>
    <w:rsid w:val="00963E66"/>
    <w:rsid w:val="0097308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5AA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3031"/>
    <w:rsid w:val="009D1641"/>
    <w:rsid w:val="009D4439"/>
    <w:rsid w:val="009D5DBF"/>
    <w:rsid w:val="009E0AB1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34F9"/>
    <w:rsid w:val="009F373F"/>
    <w:rsid w:val="009F3C06"/>
    <w:rsid w:val="009F41AA"/>
    <w:rsid w:val="009F57A4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25ACA"/>
    <w:rsid w:val="00A26B1F"/>
    <w:rsid w:val="00A26B74"/>
    <w:rsid w:val="00A30453"/>
    <w:rsid w:val="00A3125E"/>
    <w:rsid w:val="00A31BA1"/>
    <w:rsid w:val="00A33BC6"/>
    <w:rsid w:val="00A3444C"/>
    <w:rsid w:val="00A3610E"/>
    <w:rsid w:val="00A373D7"/>
    <w:rsid w:val="00A379B3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A0A85"/>
    <w:rsid w:val="00AA0F5A"/>
    <w:rsid w:val="00AA1DDB"/>
    <w:rsid w:val="00AA3788"/>
    <w:rsid w:val="00AA3FD8"/>
    <w:rsid w:val="00AA56B4"/>
    <w:rsid w:val="00AA6C96"/>
    <w:rsid w:val="00AA6D35"/>
    <w:rsid w:val="00AA6DC7"/>
    <w:rsid w:val="00AA762D"/>
    <w:rsid w:val="00AA76B5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34FD"/>
    <w:rsid w:val="00AC408A"/>
    <w:rsid w:val="00AD10F5"/>
    <w:rsid w:val="00AD411D"/>
    <w:rsid w:val="00AD6C84"/>
    <w:rsid w:val="00AD74C5"/>
    <w:rsid w:val="00AD7D81"/>
    <w:rsid w:val="00AD7F54"/>
    <w:rsid w:val="00AE01CC"/>
    <w:rsid w:val="00AE19CD"/>
    <w:rsid w:val="00AE6864"/>
    <w:rsid w:val="00AF2500"/>
    <w:rsid w:val="00AF25C8"/>
    <w:rsid w:val="00AF3440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7019"/>
    <w:rsid w:val="00B3053D"/>
    <w:rsid w:val="00B3443A"/>
    <w:rsid w:val="00B351DD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63D3"/>
    <w:rsid w:val="00B46463"/>
    <w:rsid w:val="00B51EBB"/>
    <w:rsid w:val="00B52223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DF6"/>
    <w:rsid w:val="00B67F09"/>
    <w:rsid w:val="00B70A75"/>
    <w:rsid w:val="00B70ADF"/>
    <w:rsid w:val="00B71E3B"/>
    <w:rsid w:val="00B73528"/>
    <w:rsid w:val="00B7413B"/>
    <w:rsid w:val="00B76131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2776"/>
    <w:rsid w:val="00B9606C"/>
    <w:rsid w:val="00B963CB"/>
    <w:rsid w:val="00B9702D"/>
    <w:rsid w:val="00BA00A2"/>
    <w:rsid w:val="00BA4C0A"/>
    <w:rsid w:val="00BA61AC"/>
    <w:rsid w:val="00BB0461"/>
    <w:rsid w:val="00BB1BA6"/>
    <w:rsid w:val="00BB29C6"/>
    <w:rsid w:val="00BB3AF3"/>
    <w:rsid w:val="00BB46F8"/>
    <w:rsid w:val="00BB5606"/>
    <w:rsid w:val="00BB6A20"/>
    <w:rsid w:val="00BB6D92"/>
    <w:rsid w:val="00BB7215"/>
    <w:rsid w:val="00BC3B7D"/>
    <w:rsid w:val="00BC49B6"/>
    <w:rsid w:val="00BC54C6"/>
    <w:rsid w:val="00BD03BB"/>
    <w:rsid w:val="00BD1598"/>
    <w:rsid w:val="00BD5105"/>
    <w:rsid w:val="00BD5C34"/>
    <w:rsid w:val="00BD6240"/>
    <w:rsid w:val="00BD68C6"/>
    <w:rsid w:val="00BD7B55"/>
    <w:rsid w:val="00BE16E3"/>
    <w:rsid w:val="00BE2718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BC1"/>
    <w:rsid w:val="00C06D36"/>
    <w:rsid w:val="00C06F64"/>
    <w:rsid w:val="00C108DE"/>
    <w:rsid w:val="00C10DE1"/>
    <w:rsid w:val="00C11CC6"/>
    <w:rsid w:val="00C129E2"/>
    <w:rsid w:val="00C141E7"/>
    <w:rsid w:val="00C15213"/>
    <w:rsid w:val="00C15644"/>
    <w:rsid w:val="00C17FD5"/>
    <w:rsid w:val="00C22CF0"/>
    <w:rsid w:val="00C24AE4"/>
    <w:rsid w:val="00C25920"/>
    <w:rsid w:val="00C26867"/>
    <w:rsid w:val="00C276ED"/>
    <w:rsid w:val="00C30ECC"/>
    <w:rsid w:val="00C3114C"/>
    <w:rsid w:val="00C347F9"/>
    <w:rsid w:val="00C42164"/>
    <w:rsid w:val="00C42B11"/>
    <w:rsid w:val="00C449C9"/>
    <w:rsid w:val="00C44B0B"/>
    <w:rsid w:val="00C44C30"/>
    <w:rsid w:val="00C4605E"/>
    <w:rsid w:val="00C462C2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E6E"/>
    <w:rsid w:val="00C630A6"/>
    <w:rsid w:val="00C63665"/>
    <w:rsid w:val="00C63B95"/>
    <w:rsid w:val="00C65500"/>
    <w:rsid w:val="00C656E4"/>
    <w:rsid w:val="00C70A9D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536E"/>
    <w:rsid w:val="00C86A74"/>
    <w:rsid w:val="00C86B6F"/>
    <w:rsid w:val="00C90320"/>
    <w:rsid w:val="00C906B6"/>
    <w:rsid w:val="00C94778"/>
    <w:rsid w:val="00CA04D5"/>
    <w:rsid w:val="00CA15BA"/>
    <w:rsid w:val="00CA1FDE"/>
    <w:rsid w:val="00CA2165"/>
    <w:rsid w:val="00CA3E77"/>
    <w:rsid w:val="00CA4E21"/>
    <w:rsid w:val="00CA66D6"/>
    <w:rsid w:val="00CB0E77"/>
    <w:rsid w:val="00CB3177"/>
    <w:rsid w:val="00CB4103"/>
    <w:rsid w:val="00CB4E0D"/>
    <w:rsid w:val="00CB57F9"/>
    <w:rsid w:val="00CB7DBD"/>
    <w:rsid w:val="00CC077C"/>
    <w:rsid w:val="00CC1B98"/>
    <w:rsid w:val="00CC3244"/>
    <w:rsid w:val="00CC4B9A"/>
    <w:rsid w:val="00CC5A2A"/>
    <w:rsid w:val="00CC6D6D"/>
    <w:rsid w:val="00CD0E4E"/>
    <w:rsid w:val="00CD2940"/>
    <w:rsid w:val="00CD2DDD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4518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FFC"/>
    <w:rsid w:val="00D5270F"/>
    <w:rsid w:val="00D528EB"/>
    <w:rsid w:val="00D53D5F"/>
    <w:rsid w:val="00D54CA3"/>
    <w:rsid w:val="00D57836"/>
    <w:rsid w:val="00D602B0"/>
    <w:rsid w:val="00D61C49"/>
    <w:rsid w:val="00D64449"/>
    <w:rsid w:val="00D661C0"/>
    <w:rsid w:val="00D67D1D"/>
    <w:rsid w:val="00D67FAF"/>
    <w:rsid w:val="00D71897"/>
    <w:rsid w:val="00D71A50"/>
    <w:rsid w:val="00D73071"/>
    <w:rsid w:val="00D7727D"/>
    <w:rsid w:val="00D7738A"/>
    <w:rsid w:val="00D8038A"/>
    <w:rsid w:val="00D8295C"/>
    <w:rsid w:val="00D82F36"/>
    <w:rsid w:val="00D83138"/>
    <w:rsid w:val="00D83143"/>
    <w:rsid w:val="00D84416"/>
    <w:rsid w:val="00D854D5"/>
    <w:rsid w:val="00D85A0F"/>
    <w:rsid w:val="00D915E5"/>
    <w:rsid w:val="00D927D1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40FA"/>
    <w:rsid w:val="00DB449E"/>
    <w:rsid w:val="00DB4AB2"/>
    <w:rsid w:val="00DB6DAE"/>
    <w:rsid w:val="00DB7899"/>
    <w:rsid w:val="00DC01C2"/>
    <w:rsid w:val="00DC087A"/>
    <w:rsid w:val="00DC29CD"/>
    <w:rsid w:val="00DC3783"/>
    <w:rsid w:val="00DC5374"/>
    <w:rsid w:val="00DC53E1"/>
    <w:rsid w:val="00DC55E3"/>
    <w:rsid w:val="00DC7DE2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85A"/>
    <w:rsid w:val="00DE2EDA"/>
    <w:rsid w:val="00DE3A6C"/>
    <w:rsid w:val="00DE5ABF"/>
    <w:rsid w:val="00DE5F42"/>
    <w:rsid w:val="00DE6136"/>
    <w:rsid w:val="00DE6CE2"/>
    <w:rsid w:val="00DE74E0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7E3"/>
    <w:rsid w:val="00E21B34"/>
    <w:rsid w:val="00E221B2"/>
    <w:rsid w:val="00E2224C"/>
    <w:rsid w:val="00E23D8F"/>
    <w:rsid w:val="00E247F3"/>
    <w:rsid w:val="00E257E6"/>
    <w:rsid w:val="00E25C04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B5"/>
    <w:rsid w:val="00E71E16"/>
    <w:rsid w:val="00E72015"/>
    <w:rsid w:val="00E72FF8"/>
    <w:rsid w:val="00E75F2C"/>
    <w:rsid w:val="00E77DDF"/>
    <w:rsid w:val="00E80ED9"/>
    <w:rsid w:val="00E82806"/>
    <w:rsid w:val="00E848F2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5488"/>
    <w:rsid w:val="00EB54E8"/>
    <w:rsid w:val="00EB62B6"/>
    <w:rsid w:val="00EC0062"/>
    <w:rsid w:val="00EC099B"/>
    <w:rsid w:val="00EC1A62"/>
    <w:rsid w:val="00EC2408"/>
    <w:rsid w:val="00EC3068"/>
    <w:rsid w:val="00EC6525"/>
    <w:rsid w:val="00EC7056"/>
    <w:rsid w:val="00EC7F5E"/>
    <w:rsid w:val="00ED22DA"/>
    <w:rsid w:val="00ED2E1C"/>
    <w:rsid w:val="00ED5361"/>
    <w:rsid w:val="00ED7DEF"/>
    <w:rsid w:val="00EE03D4"/>
    <w:rsid w:val="00EE16BC"/>
    <w:rsid w:val="00EE2979"/>
    <w:rsid w:val="00EE45DB"/>
    <w:rsid w:val="00EE646F"/>
    <w:rsid w:val="00EE6F7A"/>
    <w:rsid w:val="00EF0A7E"/>
    <w:rsid w:val="00EF14AD"/>
    <w:rsid w:val="00EF17B4"/>
    <w:rsid w:val="00EF2EB1"/>
    <w:rsid w:val="00EF4C97"/>
    <w:rsid w:val="00EF4EBE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711A"/>
    <w:rsid w:val="00F10E12"/>
    <w:rsid w:val="00F13D66"/>
    <w:rsid w:val="00F1518E"/>
    <w:rsid w:val="00F152D8"/>
    <w:rsid w:val="00F16555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CCA"/>
    <w:rsid w:val="00F35631"/>
    <w:rsid w:val="00F362F3"/>
    <w:rsid w:val="00F37CA1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BD6"/>
    <w:rsid w:val="00F760E8"/>
    <w:rsid w:val="00F77CC3"/>
    <w:rsid w:val="00F81188"/>
    <w:rsid w:val="00F81DBA"/>
    <w:rsid w:val="00F81ED9"/>
    <w:rsid w:val="00F833F4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7A76"/>
    <w:rsid w:val="00FD0085"/>
    <w:rsid w:val="00FD00B6"/>
    <w:rsid w:val="00FD224B"/>
    <w:rsid w:val="00FD277D"/>
    <w:rsid w:val="00FD3A7A"/>
    <w:rsid w:val="00FD7B97"/>
    <w:rsid w:val="00FE02F9"/>
    <w:rsid w:val="00FE111B"/>
    <w:rsid w:val="00FE1419"/>
    <w:rsid w:val="00FE1AA2"/>
    <w:rsid w:val="00FE3D62"/>
    <w:rsid w:val="00FE402A"/>
    <w:rsid w:val="00FE7D22"/>
    <w:rsid w:val="00FF0751"/>
    <w:rsid w:val="00FF0939"/>
    <w:rsid w:val="00FF18A1"/>
    <w:rsid w:val="00FF3CAB"/>
    <w:rsid w:val="00FF53D7"/>
    <w:rsid w:val="00FF5434"/>
    <w:rsid w:val="00FF550C"/>
    <w:rsid w:val="00FF6214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3" ma:contentTypeDescription="Create a new document." ma:contentTypeScope="" ma:versionID="52b251c6c52617d163e271a9e96b92da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c0faae4d70af5c48d76c50f8d3772d5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3cc3f26d-d9cc-46f3-89c7-f1482de8c8f1"/>
  </ds:schemaRefs>
</ds:datastoreItem>
</file>

<file path=customXml/itemProps3.xml><?xml version="1.0" encoding="utf-8"?>
<ds:datastoreItem xmlns:ds="http://schemas.openxmlformats.org/officeDocument/2006/customXml" ds:itemID="{9B9A488A-6C92-4CF8-A1B1-C055C344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FA85-EDD1-4BA3-8139-E6EDBBC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486</Words>
  <Characters>2419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2022-05-24T04:09:00Z</cp:lastPrinted>
  <dcterms:created xsi:type="dcterms:W3CDTF">2022-06-08T00:04:00Z</dcterms:created>
  <dcterms:modified xsi:type="dcterms:W3CDTF">2022-06-08T00:04:00Z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