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C668" w14:textId="15FD9A95" w:rsidR="00165007" w:rsidRDefault="00F0677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AC0BF0">
        <w:rPr>
          <w:rFonts w:ascii="Arial" w:hAnsi="Arial" w:cs="Arial"/>
          <w:b/>
          <w:color w:val="000000"/>
          <w:sz w:val="24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bookmarkStart w:id="0" w:name="_GoBack"/>
      <w:bookmarkEnd w:id="0"/>
      <w:r w:rsidR="001D239B">
        <w:rPr>
          <w:rFonts w:ascii="Arial" w:hAnsi="Arial" w:cs="Arial"/>
          <w:b/>
          <w:color w:val="000000"/>
          <w:sz w:val="24"/>
          <w:szCs w:val="24"/>
        </w:rPr>
        <w:t>COURT</w:t>
      </w:r>
      <w:r w:rsidR="008B33EA">
        <w:rPr>
          <w:rFonts w:ascii="Arial" w:hAnsi="Arial" w:cs="Arial"/>
          <w:b/>
          <w:color w:val="000000"/>
          <w:sz w:val="24"/>
          <w:szCs w:val="24"/>
        </w:rPr>
        <w:t xml:space="preserve"> NO. </w:t>
      </w:r>
      <w:r w:rsidR="00F26FA6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07746C16" w14:textId="7799E1E4" w:rsidR="00944931" w:rsidRDefault="008B33EA" w:rsidP="00B62F2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Parkes Place</w:t>
      </w:r>
      <w:r w:rsidR="0065511D" w:rsidRPr="0065511D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Canberra</w:t>
      </w:r>
      <w:r w:rsidR="0065511D" w:rsidRPr="0065511D">
        <w:rPr>
          <w:rFonts w:ascii="Arial" w:hAnsi="Arial" w:cs="Arial"/>
          <w:b/>
          <w:color w:val="000000"/>
          <w:sz w:val="24"/>
        </w:rPr>
        <w:t xml:space="preserve"> </w:t>
      </w:r>
      <w:r w:rsidR="0065511D"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</w:p>
    <w:p w14:paraId="1863357A" w14:textId="230BE398" w:rsidR="00944931" w:rsidRDefault="008B33EA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</w:t>
      </w:r>
      <w:r w:rsidR="00EF53B3">
        <w:rPr>
          <w:rFonts w:ascii="Arial" w:hAnsi="Arial" w:cs="Arial"/>
          <w:b/>
          <w:color w:val="000000"/>
          <w:sz w:val="24"/>
        </w:rPr>
        <w:t>DAY</w:t>
      </w:r>
      <w:r w:rsidR="003C28C7">
        <w:rPr>
          <w:rFonts w:ascii="Arial" w:hAnsi="Arial" w:cs="Arial"/>
          <w:b/>
          <w:color w:val="000000"/>
          <w:sz w:val="24"/>
        </w:rPr>
        <w:t>, 1</w:t>
      </w:r>
      <w:r>
        <w:rPr>
          <w:rFonts w:ascii="Arial" w:hAnsi="Arial" w:cs="Arial"/>
          <w:b/>
          <w:color w:val="000000"/>
          <w:sz w:val="24"/>
        </w:rPr>
        <w:t>0</w:t>
      </w:r>
      <w:r w:rsidR="00EF53B3">
        <w:rPr>
          <w:rFonts w:ascii="Arial" w:hAnsi="Arial" w:cs="Arial"/>
          <w:b/>
          <w:color w:val="000000"/>
          <w:sz w:val="24"/>
        </w:rPr>
        <w:t xml:space="preserve"> FEBRUARY 2021</w:t>
      </w:r>
      <w:r w:rsidR="00FE6ECE"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</w:p>
    <w:p w14:paraId="7F2CBED6" w14:textId="19A94F99" w:rsidR="00EE43A6" w:rsidRDefault="00FE6ECE" w:rsidP="008B33EA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8B33EA">
        <w:rPr>
          <w:rFonts w:ascii="Arial" w:hAnsi="Arial" w:cs="Arial"/>
          <w:b/>
          <w:color w:val="000000"/>
          <w:sz w:val="24"/>
        </w:rPr>
        <w:t>9</w:t>
      </w:r>
      <w:r w:rsidR="00820D5B">
        <w:rPr>
          <w:rFonts w:ascii="Arial" w:hAnsi="Arial" w:cs="Arial"/>
          <w:b/>
          <w:color w:val="000000"/>
          <w:sz w:val="24"/>
        </w:rPr>
        <w:t>:30</w:t>
      </w:r>
      <w:r w:rsidR="00D27C1D" w:rsidRPr="00D27C1D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EF53B3">
        <w:rPr>
          <w:rFonts w:ascii="Arial" w:hAnsi="Arial" w:cs="Arial"/>
          <w:b/>
          <w:color w:val="000000"/>
          <w:sz w:val="24"/>
        </w:rPr>
        <w:t>A</w:t>
      </w:r>
      <w:r w:rsidRPr="004A0308">
        <w:rPr>
          <w:rFonts w:ascii="Arial" w:hAnsi="Arial" w:cs="Arial"/>
          <w:b/>
          <w:color w:val="000000"/>
          <w:sz w:val="24"/>
        </w:rPr>
        <w:t>M</w:t>
      </w:r>
      <w:r w:rsidR="004A0308">
        <w:rPr>
          <w:rFonts w:ascii="Arial" w:hAnsi="Arial" w:cs="Arial"/>
          <w:b/>
          <w:color w:val="000000"/>
          <w:sz w:val="24"/>
        </w:rPr>
        <w:br/>
      </w:r>
      <w:r w:rsidR="00820D5B">
        <w:rPr>
          <w:rFonts w:ascii="Arial" w:hAnsi="Arial" w:cs="Arial"/>
          <w:b/>
          <w:color w:val="000000"/>
          <w:sz w:val="24"/>
        </w:rPr>
        <w:br/>
      </w:r>
    </w:p>
    <w:p w14:paraId="72A214B8" w14:textId="182F1745" w:rsidR="00C01DD8" w:rsidRDefault="00C01DD8" w:rsidP="002341E8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H</w:t>
      </w:r>
      <w:r w:rsidR="00EB6157">
        <w:rPr>
          <w:rFonts w:ascii="Arial" w:hAnsi="Arial" w:cs="Arial"/>
          <w:b/>
          <w:color w:val="000000"/>
          <w:sz w:val="24"/>
        </w:rPr>
        <w:t>IS</w:t>
      </w:r>
      <w:r w:rsidR="0065511D">
        <w:rPr>
          <w:rFonts w:ascii="Arial" w:hAnsi="Arial" w:cs="Arial"/>
          <w:b/>
          <w:color w:val="000000"/>
          <w:sz w:val="24"/>
        </w:rPr>
        <w:t xml:space="preserve"> HONOUR</w:t>
      </w:r>
      <w:r w:rsidR="003C28C7">
        <w:rPr>
          <w:rFonts w:ascii="Arial" w:hAnsi="Arial" w:cs="Arial"/>
          <w:b/>
          <w:color w:val="000000"/>
          <w:sz w:val="24"/>
        </w:rPr>
        <w:t xml:space="preserve"> J</w:t>
      </w:r>
      <w:r w:rsidR="0065511D">
        <w:rPr>
          <w:rFonts w:ascii="Arial" w:hAnsi="Arial" w:cs="Arial"/>
          <w:b/>
          <w:color w:val="000000"/>
          <w:sz w:val="24"/>
        </w:rPr>
        <w:t xml:space="preserve">USTICE </w:t>
      </w:r>
      <w:r w:rsidR="00EB6157">
        <w:rPr>
          <w:rFonts w:ascii="Arial" w:hAnsi="Arial" w:cs="Arial"/>
          <w:b/>
          <w:color w:val="000000"/>
          <w:sz w:val="24"/>
        </w:rPr>
        <w:t>KEANE</w:t>
      </w:r>
    </w:p>
    <w:p w14:paraId="4F01D625" w14:textId="77777777" w:rsidR="00C01DD8" w:rsidRDefault="00C01DD8" w:rsidP="002341E8">
      <w:pPr>
        <w:spacing w:line="240" w:lineRule="auto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0"/>
        <w:gridCol w:w="4800"/>
      </w:tblGrid>
      <w:tr w:rsidR="00817BD3" w14:paraId="199CEB46" w14:textId="77777777" w:rsidTr="002F2D82">
        <w:trPr>
          <w:cantSplit/>
          <w:trHeight w:val="400"/>
        </w:trPr>
        <w:tc>
          <w:tcPr>
            <w:tcW w:w="4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813AA9" w14:textId="7CEC0903" w:rsidR="00817BD3" w:rsidRDefault="00484866" w:rsidP="00EE43A6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8B33EA">
              <w:rPr>
                <w:rFonts w:ascii="Arial" w:hAnsi="Arial" w:cs="Arial"/>
                <w:b/>
                <w:color w:val="000000"/>
                <w:sz w:val="24"/>
                <w:u w:val="single"/>
              </w:rPr>
              <w:t xml:space="preserve">FOR </w:t>
            </w:r>
            <w:r w:rsidR="00EA4F85">
              <w:rPr>
                <w:rFonts w:ascii="Arial" w:hAnsi="Arial" w:cs="Arial"/>
                <w:b/>
                <w:color w:val="000000"/>
                <w:sz w:val="24"/>
                <w:u w:val="single"/>
              </w:rPr>
              <w:t>JUDGMENT</w:t>
            </w:r>
          </w:p>
          <w:p w14:paraId="3CB42A7B" w14:textId="77777777" w:rsidR="00817BD3" w:rsidRPr="00C01DD8" w:rsidRDefault="00817BD3" w:rsidP="00EE43A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66CE764A" w14:textId="77777777" w:rsidR="00817BD3" w:rsidRDefault="00817BD3" w:rsidP="00C01DD8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EE43A6" w14:paraId="1418832A" w14:textId="77777777" w:rsidTr="000C34FF">
        <w:trPr>
          <w:cantSplit/>
          <w:trHeight w:val="400"/>
        </w:trPr>
        <w:tc>
          <w:tcPr>
            <w:tcW w:w="4800" w:type="dxa"/>
            <w:vMerge w:val="restart"/>
            <w:tcBorders>
              <w:top w:val="nil"/>
            </w:tcBorders>
            <w:shd w:val="clear" w:color="auto" w:fill="auto"/>
          </w:tcPr>
          <w:p w14:paraId="33FA8F9B" w14:textId="23A69358" w:rsidR="00EE43A6" w:rsidRPr="00C01DD8" w:rsidRDefault="008B33EA" w:rsidP="00EE43A6">
            <w:pPr>
              <w:keepLines/>
              <w:ind w:left="284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 THE MATTER OF AN APPLICATION BY SONYA LESLEY GAPES FOR LEAVE TO ISSUE OR FILE</w:t>
            </w:r>
          </w:p>
          <w:p w14:paraId="2E640979" w14:textId="315938CA" w:rsidR="008B33EA" w:rsidRPr="00857F80" w:rsidRDefault="00E639A5" w:rsidP="008B33EA">
            <w:pPr>
              <w:keepLines/>
              <w:spacing w:after="0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</w:p>
          <w:p w14:paraId="09860A53" w14:textId="6DCADF9B" w:rsidR="002A7170" w:rsidRPr="00857F80" w:rsidRDefault="002A7170" w:rsidP="001D13FA">
            <w:pPr>
              <w:keepLines/>
              <w:spacing w:after="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7646C5A0" w14:textId="41803054" w:rsidR="00EE43A6" w:rsidRPr="00C01DD8" w:rsidRDefault="00EE43A6" w:rsidP="000A65D6">
            <w:pPr>
              <w:keepLines/>
              <w:ind w:left="303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43A6" w14:paraId="19CEC623" w14:textId="77777777" w:rsidTr="000C34FF">
        <w:trPr>
          <w:cantSplit/>
          <w:trHeight w:val="400"/>
        </w:trPr>
        <w:tc>
          <w:tcPr>
            <w:tcW w:w="4800" w:type="dxa"/>
            <w:vMerge/>
            <w:tcBorders>
              <w:bottom w:val="nil"/>
            </w:tcBorders>
            <w:shd w:val="clear" w:color="auto" w:fill="auto"/>
          </w:tcPr>
          <w:p w14:paraId="0B6C9570" w14:textId="77777777" w:rsidR="00EE43A6" w:rsidRPr="00C01DD8" w:rsidRDefault="00EE43A6" w:rsidP="00D25082">
            <w:pPr>
              <w:keepLines/>
              <w:spacing w:after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316F66FD" w14:textId="77777777" w:rsidR="00EE43A6" w:rsidRPr="00B75CED" w:rsidRDefault="00EE43A6" w:rsidP="008B33EA">
            <w:pPr>
              <w:keepLines/>
              <w:spacing w:after="0"/>
              <w:ind w:left="301"/>
              <w:rPr>
                <w:rFonts w:ascii="Arial" w:hAnsi="Arial" w:cs="Arial"/>
                <w:color w:val="000000"/>
                <w:sz w:val="24"/>
                <w:u w:val="single"/>
              </w:rPr>
            </w:pPr>
          </w:p>
        </w:tc>
      </w:tr>
    </w:tbl>
    <w:p w14:paraId="2C93F878" w14:textId="7F6C8872" w:rsidR="00895E39" w:rsidRDefault="00895E39" w:rsidP="00380514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01BB815E" w14:textId="115EA1AF" w:rsidR="002A7170" w:rsidRDefault="002A7170" w:rsidP="00380514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766D6255" w14:textId="77777777" w:rsidR="002A7170" w:rsidRPr="00D25082" w:rsidRDefault="002A7170" w:rsidP="00380514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43AFDF92" w14:textId="77777777" w:rsidR="001D13FA" w:rsidRDefault="001D13FA" w:rsidP="002341E8">
      <w:pPr>
        <w:spacing w:line="480" w:lineRule="auto"/>
        <w:jc w:val="right"/>
        <w:rPr>
          <w:rFonts w:ascii="Arial" w:hAnsi="Arial" w:cs="Arial"/>
          <w:b/>
          <w:color w:val="000000"/>
          <w:sz w:val="24"/>
        </w:rPr>
      </w:pPr>
    </w:p>
    <w:p w14:paraId="4D20C4EC" w14:textId="41F3BEC0" w:rsidR="00C01DD8" w:rsidRPr="00A81C21" w:rsidRDefault="008B33EA" w:rsidP="00A81C2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Lucy Moclair-Adams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2B75EC" w:rsidRPr="00F26FA6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A81C21" w:rsidRPr="00F26FA6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60630"/>
    <w:rsid w:val="000A65D6"/>
    <w:rsid w:val="000C10C5"/>
    <w:rsid w:val="000C34FF"/>
    <w:rsid w:val="00127B0F"/>
    <w:rsid w:val="00165007"/>
    <w:rsid w:val="001940A9"/>
    <w:rsid w:val="001A0FB9"/>
    <w:rsid w:val="001A7973"/>
    <w:rsid w:val="001B3233"/>
    <w:rsid w:val="001D13FA"/>
    <w:rsid w:val="001D239B"/>
    <w:rsid w:val="001F102D"/>
    <w:rsid w:val="00207C5A"/>
    <w:rsid w:val="0021264D"/>
    <w:rsid w:val="00233D7B"/>
    <w:rsid w:val="002341E8"/>
    <w:rsid w:val="00267CEE"/>
    <w:rsid w:val="00285B92"/>
    <w:rsid w:val="00291131"/>
    <w:rsid w:val="00296563"/>
    <w:rsid w:val="002A7170"/>
    <w:rsid w:val="002B75EC"/>
    <w:rsid w:val="002F2D82"/>
    <w:rsid w:val="00327EF9"/>
    <w:rsid w:val="00340556"/>
    <w:rsid w:val="00380514"/>
    <w:rsid w:val="00385226"/>
    <w:rsid w:val="0039509C"/>
    <w:rsid w:val="003C28C7"/>
    <w:rsid w:val="004050B8"/>
    <w:rsid w:val="00426EF1"/>
    <w:rsid w:val="00446709"/>
    <w:rsid w:val="00450F3E"/>
    <w:rsid w:val="0047733A"/>
    <w:rsid w:val="00484866"/>
    <w:rsid w:val="004A0308"/>
    <w:rsid w:val="004C3DC0"/>
    <w:rsid w:val="004F1352"/>
    <w:rsid w:val="004F6B7E"/>
    <w:rsid w:val="005248D1"/>
    <w:rsid w:val="0054202E"/>
    <w:rsid w:val="00547600"/>
    <w:rsid w:val="00593352"/>
    <w:rsid w:val="005A0845"/>
    <w:rsid w:val="005B6687"/>
    <w:rsid w:val="0060575A"/>
    <w:rsid w:val="0065511D"/>
    <w:rsid w:val="006679A7"/>
    <w:rsid w:val="00683BDF"/>
    <w:rsid w:val="006943C1"/>
    <w:rsid w:val="00697253"/>
    <w:rsid w:val="006F7CBD"/>
    <w:rsid w:val="007B3E34"/>
    <w:rsid w:val="007D7102"/>
    <w:rsid w:val="00813010"/>
    <w:rsid w:val="00817BD3"/>
    <w:rsid w:val="00820D5B"/>
    <w:rsid w:val="00832E50"/>
    <w:rsid w:val="00835150"/>
    <w:rsid w:val="00857F80"/>
    <w:rsid w:val="008601BC"/>
    <w:rsid w:val="008829F2"/>
    <w:rsid w:val="00882DAD"/>
    <w:rsid w:val="00886E78"/>
    <w:rsid w:val="00895E39"/>
    <w:rsid w:val="008B33EA"/>
    <w:rsid w:val="00912BF9"/>
    <w:rsid w:val="00944931"/>
    <w:rsid w:val="009901E1"/>
    <w:rsid w:val="00995A55"/>
    <w:rsid w:val="009D6C02"/>
    <w:rsid w:val="009E4273"/>
    <w:rsid w:val="00A51EB3"/>
    <w:rsid w:val="00A559E1"/>
    <w:rsid w:val="00A74A49"/>
    <w:rsid w:val="00A81C21"/>
    <w:rsid w:val="00AA58B6"/>
    <w:rsid w:val="00AB2B41"/>
    <w:rsid w:val="00AC0BF0"/>
    <w:rsid w:val="00AF5846"/>
    <w:rsid w:val="00B01B35"/>
    <w:rsid w:val="00B07787"/>
    <w:rsid w:val="00B10806"/>
    <w:rsid w:val="00B11D9D"/>
    <w:rsid w:val="00B62F25"/>
    <w:rsid w:val="00B75CED"/>
    <w:rsid w:val="00BB0BDF"/>
    <w:rsid w:val="00BC024B"/>
    <w:rsid w:val="00BC23F3"/>
    <w:rsid w:val="00BE2F56"/>
    <w:rsid w:val="00BE7FBA"/>
    <w:rsid w:val="00BF3529"/>
    <w:rsid w:val="00C01DD8"/>
    <w:rsid w:val="00C36217"/>
    <w:rsid w:val="00C567C7"/>
    <w:rsid w:val="00C74D5D"/>
    <w:rsid w:val="00D061CB"/>
    <w:rsid w:val="00D148FD"/>
    <w:rsid w:val="00D25082"/>
    <w:rsid w:val="00D27C1D"/>
    <w:rsid w:val="00D42024"/>
    <w:rsid w:val="00D81FA1"/>
    <w:rsid w:val="00DE3BC0"/>
    <w:rsid w:val="00E00286"/>
    <w:rsid w:val="00E007F1"/>
    <w:rsid w:val="00E06657"/>
    <w:rsid w:val="00E331B0"/>
    <w:rsid w:val="00E639A5"/>
    <w:rsid w:val="00EA4F85"/>
    <w:rsid w:val="00EB6157"/>
    <w:rsid w:val="00EE43A6"/>
    <w:rsid w:val="00EF53B3"/>
    <w:rsid w:val="00F0677E"/>
    <w:rsid w:val="00F25D4E"/>
    <w:rsid w:val="00F26FA6"/>
    <w:rsid w:val="00F411AF"/>
    <w:rsid w:val="00F736E6"/>
    <w:rsid w:val="00F975D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A142"/>
  <w15:chartTrackingRefBased/>
  <w15:docId w15:val="{F5D7F79A-DC57-45E1-A6CC-5DB077D1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2D23-33B1-491C-8091-49EB49EE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240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Felicity Pollard</cp:lastModifiedBy>
  <cp:revision>2</cp:revision>
  <cp:lastPrinted>2021-02-08T22:05:00Z</cp:lastPrinted>
  <dcterms:created xsi:type="dcterms:W3CDTF">2021-02-09T01:53:00Z</dcterms:created>
  <dcterms:modified xsi:type="dcterms:W3CDTF">2021-02-09T01:53:00Z</dcterms:modified>
</cp:coreProperties>
</file>